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FF308" w14:textId="66DF9B60" w:rsidR="00CC7F44" w:rsidRPr="00CC7F44" w:rsidRDefault="00CC7F44" w:rsidP="00CC7F44">
      <w:pPr>
        <w:jc w:val="center"/>
        <w:rPr>
          <w:b/>
          <w:sz w:val="24"/>
          <w:szCs w:val="24"/>
          <w:lang w:val="ru-RU"/>
        </w:rPr>
      </w:pPr>
      <w:r w:rsidRPr="00CC7F44">
        <w:rPr>
          <w:b/>
          <w:sz w:val="24"/>
          <w:szCs w:val="24"/>
          <w:lang w:val="ru-RU"/>
        </w:rPr>
        <w:t>Договор</w:t>
      </w:r>
      <w:r w:rsidRPr="00CC7F44">
        <w:rPr>
          <w:sz w:val="24"/>
          <w:szCs w:val="24"/>
          <w:lang w:val="ru-RU"/>
        </w:rPr>
        <w:t xml:space="preserve"> </w:t>
      </w:r>
      <w:r w:rsidRPr="00CC7F44">
        <w:rPr>
          <w:b/>
          <w:sz w:val="24"/>
          <w:szCs w:val="24"/>
          <w:lang w:val="ru-RU"/>
        </w:rPr>
        <w:t>- публичная Оферта</w:t>
      </w:r>
    </w:p>
    <w:p w14:paraId="04EC34A1" w14:textId="20653CF1" w:rsidR="00CC7F44" w:rsidRPr="00CC7F44" w:rsidRDefault="00CC7F44" w:rsidP="00CC7F44">
      <w:pPr>
        <w:jc w:val="center"/>
        <w:rPr>
          <w:b/>
          <w:sz w:val="24"/>
          <w:szCs w:val="24"/>
          <w:lang w:val="ru-RU"/>
        </w:rPr>
      </w:pPr>
      <w:r w:rsidRPr="00CC7F44">
        <w:rPr>
          <w:b/>
          <w:sz w:val="24"/>
          <w:szCs w:val="24"/>
          <w:lang w:val="ru-RU"/>
        </w:rPr>
        <w:t>о предоставлении услуг Линии консультаций</w:t>
      </w:r>
      <w:r w:rsidR="007D392F">
        <w:rPr>
          <w:b/>
          <w:sz w:val="24"/>
          <w:szCs w:val="24"/>
          <w:lang w:val="ru-RU"/>
        </w:rPr>
        <w:br/>
      </w:r>
      <w:r w:rsidRPr="007D392F">
        <w:rPr>
          <w:b/>
          <w:sz w:val="24"/>
          <w:szCs w:val="24"/>
          <w:lang w:val="ru-RU"/>
        </w:rPr>
        <w:t>по сопровождению программного продукта</w:t>
      </w:r>
    </w:p>
    <w:p w14:paraId="74ABA6E1" w14:textId="77777777" w:rsidR="00CC7F44" w:rsidRPr="00CC7F44" w:rsidRDefault="00CC7F44" w:rsidP="00CC7F44">
      <w:pPr>
        <w:jc w:val="center"/>
        <w:rPr>
          <w:b/>
          <w:sz w:val="24"/>
          <w:szCs w:val="24"/>
          <w:lang w:val="ru-RU"/>
        </w:rPr>
      </w:pPr>
    </w:p>
    <w:p w14:paraId="782DEDE3" w14:textId="77777777" w:rsidR="00CC7F44" w:rsidRPr="00CC7F44" w:rsidRDefault="00CC7F44" w:rsidP="00CC7F44">
      <w:pPr>
        <w:rPr>
          <w:sz w:val="24"/>
          <w:szCs w:val="24"/>
          <w:lang w:val="ru-RU"/>
        </w:rPr>
      </w:pPr>
      <w:r w:rsidRPr="00CC7F44">
        <w:rPr>
          <w:sz w:val="24"/>
          <w:szCs w:val="24"/>
          <w:lang w:val="ru-RU"/>
        </w:rPr>
        <w:t>г. Нижний Новгород</w:t>
      </w:r>
    </w:p>
    <w:p w14:paraId="150C09E4" w14:textId="77777777" w:rsidR="00CC7F44" w:rsidRPr="00CC7F44" w:rsidRDefault="00CC7F44" w:rsidP="00CC7F44">
      <w:pPr>
        <w:rPr>
          <w:sz w:val="24"/>
          <w:szCs w:val="24"/>
          <w:lang w:val="ru-RU"/>
        </w:rPr>
      </w:pPr>
      <w:bookmarkStart w:id="0" w:name="_GoBack"/>
      <w:bookmarkEnd w:id="0"/>
    </w:p>
    <w:p w14:paraId="09E41D03" w14:textId="64AFA5C2" w:rsidR="00CC7F44" w:rsidRPr="00CC7F44" w:rsidRDefault="007510BE" w:rsidP="007510BE">
      <w:pPr>
        <w:tabs>
          <w:tab w:val="left" w:pos="709"/>
        </w:tabs>
        <w:jc w:val="both"/>
        <w:rPr>
          <w:sz w:val="24"/>
          <w:szCs w:val="24"/>
          <w:lang w:val="ru-RU"/>
        </w:rPr>
      </w:pPr>
      <w:r>
        <w:rPr>
          <w:sz w:val="24"/>
          <w:szCs w:val="24"/>
          <w:lang w:val="ru-RU"/>
        </w:rPr>
        <w:tab/>
      </w:r>
      <w:r w:rsidR="00CC7F44" w:rsidRPr="00CC7F44">
        <w:rPr>
          <w:sz w:val="24"/>
          <w:szCs w:val="24"/>
          <w:lang w:val="ru-RU"/>
        </w:rPr>
        <w:t>ООО «Апрель ИТ Проект», в лице директора Ермолаева Александра Алексеевича</w:t>
      </w:r>
      <w:r w:rsidR="00E208BF">
        <w:rPr>
          <w:sz w:val="24"/>
          <w:szCs w:val="24"/>
          <w:lang w:val="ru-RU"/>
        </w:rPr>
        <w:t>,</w:t>
      </w:r>
      <w:r w:rsidR="00CC7F44" w:rsidRPr="00CC7F44">
        <w:rPr>
          <w:sz w:val="24"/>
          <w:szCs w:val="24"/>
          <w:lang w:val="ru-RU"/>
        </w:rPr>
        <w:t xml:space="preserve"> </w:t>
      </w:r>
      <w:r w:rsidR="00E208BF">
        <w:rPr>
          <w:sz w:val="24"/>
          <w:szCs w:val="24"/>
          <w:lang w:val="ru-RU"/>
        </w:rPr>
        <w:t xml:space="preserve">действующего на основании Устава, </w:t>
      </w:r>
      <w:r w:rsidR="00CC7F44" w:rsidRPr="00CC7F44">
        <w:rPr>
          <w:sz w:val="24"/>
          <w:szCs w:val="24"/>
          <w:lang w:val="ru-RU"/>
        </w:rPr>
        <w:t>именуем</w:t>
      </w:r>
      <w:r w:rsidR="00E208BF">
        <w:rPr>
          <w:sz w:val="24"/>
          <w:szCs w:val="24"/>
          <w:lang w:val="ru-RU"/>
        </w:rPr>
        <w:t>ое</w:t>
      </w:r>
      <w:r w:rsidR="00CC7F44" w:rsidRPr="00CC7F44">
        <w:rPr>
          <w:sz w:val="24"/>
          <w:szCs w:val="24"/>
          <w:lang w:val="ru-RU"/>
        </w:rPr>
        <w:t xml:space="preserve"> в дальнейшем «Исполнитель», адресует настоящий Договор-оферту (далее – Договор или Оферта) неопределенному кругу лиц. </w:t>
      </w:r>
    </w:p>
    <w:p w14:paraId="0F39C3E0" w14:textId="2B3C724D" w:rsidR="00CC7F44" w:rsidRPr="00CC7F44" w:rsidRDefault="00CC7F44" w:rsidP="007510BE">
      <w:pPr>
        <w:ind w:firstLine="708"/>
        <w:jc w:val="both"/>
        <w:rPr>
          <w:sz w:val="24"/>
          <w:szCs w:val="24"/>
          <w:lang w:val="ru-RU"/>
        </w:rPr>
      </w:pPr>
      <w:r w:rsidRPr="00CC7F44">
        <w:rPr>
          <w:sz w:val="24"/>
          <w:szCs w:val="24"/>
          <w:lang w:val="ru-RU"/>
        </w:rPr>
        <w:t>Договор-оферта и Приложения 1,</w:t>
      </w:r>
      <w:r w:rsidR="00E208BF">
        <w:rPr>
          <w:sz w:val="24"/>
          <w:szCs w:val="24"/>
          <w:lang w:val="ru-RU"/>
        </w:rPr>
        <w:t xml:space="preserve"> </w:t>
      </w:r>
      <w:r w:rsidRPr="00CC7F44">
        <w:rPr>
          <w:sz w:val="24"/>
          <w:szCs w:val="24"/>
          <w:lang w:val="ru-RU"/>
        </w:rPr>
        <w:t>2 являются официальными документами и опубликован</w:t>
      </w:r>
      <w:r w:rsidR="00E208BF">
        <w:rPr>
          <w:sz w:val="24"/>
          <w:szCs w:val="24"/>
          <w:lang w:val="ru-RU"/>
        </w:rPr>
        <w:t>ы</w:t>
      </w:r>
      <w:r w:rsidRPr="00CC7F44">
        <w:rPr>
          <w:sz w:val="24"/>
          <w:szCs w:val="24"/>
          <w:lang w:val="ru-RU"/>
        </w:rPr>
        <w:t xml:space="preserve"> в сети Интернет по адресу: </w:t>
      </w:r>
      <w:hyperlink r:id="rId7" w:history="1">
        <w:r w:rsidRPr="00CC7F44">
          <w:rPr>
            <w:rStyle w:val="a4"/>
            <w:sz w:val="24"/>
            <w:szCs w:val="24"/>
            <w:lang w:val="en-US"/>
          </w:rPr>
          <w:t>www</w:t>
        </w:r>
        <w:r w:rsidRPr="00CC7F44">
          <w:rPr>
            <w:rStyle w:val="a4"/>
            <w:sz w:val="24"/>
            <w:szCs w:val="24"/>
            <w:lang w:val="ru-RU"/>
          </w:rPr>
          <w:t>.</w:t>
        </w:r>
        <w:r w:rsidRPr="00CC7F44">
          <w:rPr>
            <w:rStyle w:val="a4"/>
            <w:sz w:val="24"/>
            <w:szCs w:val="24"/>
            <w:lang w:val="en-US"/>
          </w:rPr>
          <w:t>aprsoft</w:t>
        </w:r>
        <w:r w:rsidRPr="00CC7F44">
          <w:rPr>
            <w:rStyle w:val="a4"/>
            <w:sz w:val="24"/>
            <w:szCs w:val="24"/>
            <w:lang w:val="ru-RU"/>
          </w:rPr>
          <w:t>.</w:t>
        </w:r>
        <w:r w:rsidRPr="00CC7F44">
          <w:rPr>
            <w:rStyle w:val="a4"/>
            <w:sz w:val="24"/>
            <w:szCs w:val="24"/>
            <w:lang w:val="en-US"/>
          </w:rPr>
          <w:t>ru</w:t>
        </w:r>
      </w:hyperlink>
      <w:r w:rsidRPr="00CC7F44">
        <w:rPr>
          <w:sz w:val="24"/>
          <w:szCs w:val="24"/>
          <w:lang w:val="ru-RU"/>
        </w:rPr>
        <w:t xml:space="preserve">. В случае принятия изложенных ниже условий юридическое или физическое лицо, производящее акцепт настоящей </w:t>
      </w:r>
      <w:r w:rsidR="00242394" w:rsidRPr="00CC7F44">
        <w:rPr>
          <w:sz w:val="24"/>
          <w:szCs w:val="24"/>
          <w:lang w:val="ru-RU"/>
        </w:rPr>
        <w:t>Оферты</w:t>
      </w:r>
      <w:r w:rsidRPr="00CC7F44">
        <w:rPr>
          <w:sz w:val="24"/>
          <w:szCs w:val="24"/>
          <w:lang w:val="ru-RU"/>
        </w:rPr>
        <w:t xml:space="preserve">, становится Заказчиком, Исполнитель и Заказчик совместно — Сторонами, а по отдельности – Стороной. </w:t>
      </w:r>
    </w:p>
    <w:p w14:paraId="361C1C4D" w14:textId="77777777" w:rsidR="00CC7F44" w:rsidRPr="00CC7F44" w:rsidRDefault="00CC7F44" w:rsidP="00CC7F44">
      <w:pPr>
        <w:jc w:val="both"/>
        <w:rPr>
          <w:sz w:val="24"/>
          <w:szCs w:val="24"/>
          <w:lang w:val="ru-RU"/>
        </w:rPr>
      </w:pPr>
    </w:p>
    <w:p w14:paraId="6F768B17" w14:textId="77777777" w:rsidR="00CC7F44" w:rsidRPr="00CC7F44" w:rsidRDefault="00CC7F44" w:rsidP="00CC7F44">
      <w:pPr>
        <w:pStyle w:val="1"/>
        <w:ind w:left="0" w:firstLine="0"/>
        <w:jc w:val="center"/>
        <w:rPr>
          <w:b/>
          <w:bCs/>
          <w:sz w:val="24"/>
          <w:szCs w:val="24"/>
        </w:rPr>
      </w:pPr>
      <w:r w:rsidRPr="00CC7F44">
        <w:rPr>
          <w:b/>
          <w:bCs/>
          <w:sz w:val="24"/>
          <w:szCs w:val="24"/>
        </w:rPr>
        <w:t>ТЕРМИНЫ И ОПРЕДЕЛЕНИЯ</w:t>
      </w:r>
    </w:p>
    <w:p w14:paraId="31C2D862" w14:textId="25D1A03C" w:rsidR="00CC7F44" w:rsidRPr="00CC7F44" w:rsidRDefault="00CC7F44" w:rsidP="007510BE">
      <w:pPr>
        <w:pStyle w:val="2"/>
        <w:tabs>
          <w:tab w:val="clear" w:pos="459"/>
          <w:tab w:val="left" w:pos="426"/>
        </w:tabs>
        <w:ind w:left="0" w:firstLine="709"/>
        <w:jc w:val="both"/>
        <w:rPr>
          <w:sz w:val="24"/>
          <w:szCs w:val="24"/>
          <w:lang w:val="ru-RU"/>
        </w:rPr>
      </w:pPr>
      <w:r w:rsidRPr="00CC7F44">
        <w:rPr>
          <w:b/>
          <w:sz w:val="24"/>
          <w:szCs w:val="24"/>
          <w:lang w:val="ru-RU"/>
        </w:rPr>
        <w:t xml:space="preserve">Программный продукт (или ПП) </w:t>
      </w:r>
      <w:r w:rsidRPr="00CC7F44">
        <w:rPr>
          <w:sz w:val="24"/>
          <w:szCs w:val="24"/>
          <w:lang w:val="ru-RU"/>
        </w:rPr>
        <w:t>— совокупность программ для ЭВМ, связанных с ними программных документов и данных, в т.ч. баз данных, принадлежащих Заказчику на законных основаниях.</w:t>
      </w:r>
    </w:p>
    <w:p w14:paraId="1AF3F827" w14:textId="181AF2F7" w:rsidR="00CC7F44" w:rsidRPr="00CC7F44" w:rsidRDefault="00CC7F44" w:rsidP="007510BE">
      <w:pPr>
        <w:pStyle w:val="2"/>
        <w:tabs>
          <w:tab w:val="clear" w:pos="459"/>
          <w:tab w:val="left" w:pos="426"/>
        </w:tabs>
        <w:ind w:left="0" w:firstLine="709"/>
        <w:jc w:val="both"/>
        <w:rPr>
          <w:bCs/>
          <w:sz w:val="24"/>
          <w:szCs w:val="24"/>
          <w:lang w:val="ru-RU"/>
        </w:rPr>
      </w:pPr>
      <w:r w:rsidRPr="00CC7F44">
        <w:rPr>
          <w:b/>
          <w:sz w:val="24"/>
          <w:szCs w:val="24"/>
          <w:lang w:val="ru-RU"/>
        </w:rPr>
        <w:t xml:space="preserve">Сопровождение программного продукта </w:t>
      </w:r>
      <w:r w:rsidRPr="00CC7F44">
        <w:rPr>
          <w:bCs/>
          <w:sz w:val="24"/>
          <w:szCs w:val="24"/>
          <w:lang w:val="ru-RU"/>
        </w:rPr>
        <w:t>— обслуживание программного продукта, которое может включать в себя такие виды работ/услуг, как адаптация, в т.ч. установка обновлений, тестирование программного продукта, а также поддержка пользователей.</w:t>
      </w:r>
    </w:p>
    <w:p w14:paraId="1C83ADC3" w14:textId="77777777" w:rsidR="00CC7F44" w:rsidRPr="00CC7F44" w:rsidRDefault="00CC7F44" w:rsidP="007510BE">
      <w:pPr>
        <w:pStyle w:val="2"/>
        <w:tabs>
          <w:tab w:val="clear" w:pos="459"/>
          <w:tab w:val="left" w:pos="426"/>
        </w:tabs>
        <w:ind w:left="0" w:firstLine="709"/>
        <w:jc w:val="both"/>
        <w:rPr>
          <w:bCs/>
          <w:sz w:val="24"/>
          <w:szCs w:val="24"/>
          <w:lang w:val="ru-RU"/>
        </w:rPr>
      </w:pPr>
      <w:r w:rsidRPr="00CC7F44">
        <w:rPr>
          <w:b/>
          <w:sz w:val="24"/>
          <w:szCs w:val="24"/>
          <w:lang w:val="ru-RU"/>
        </w:rPr>
        <w:t>Адаптация программного продукта</w:t>
      </w:r>
      <w:r w:rsidRPr="00CC7F44">
        <w:rPr>
          <w:bCs/>
          <w:sz w:val="24"/>
          <w:szCs w:val="24"/>
          <w:lang w:val="ru-RU"/>
        </w:rPr>
        <w:t xml:space="preserve"> — внесение изменений, осуществляемых исключительно в целях функционирования программы для ЭВМ и/или базы данных на конкретных технических средствах Заказчика или под управлением конкретных программ Заказчика:  как требующее проведения работ по программированию дополнительных функций, не настраиваемых в исходной конфигурации, и/или изменения исходного кода программы (разработка, доработка, обновление нетиповых конфигураций программного продукта), так и не требующее (настройка, конфигурирование, обновление платформы и/или типовой конфигурации программного продукта). </w:t>
      </w:r>
    </w:p>
    <w:p w14:paraId="02ADD129" w14:textId="77777777" w:rsidR="00CC7F44" w:rsidRPr="00CC7F44" w:rsidRDefault="00CC7F44" w:rsidP="001F2839">
      <w:pPr>
        <w:pStyle w:val="2"/>
        <w:tabs>
          <w:tab w:val="clear" w:pos="459"/>
          <w:tab w:val="left" w:pos="426"/>
        </w:tabs>
        <w:ind w:left="0" w:firstLine="709"/>
        <w:jc w:val="both"/>
        <w:rPr>
          <w:bCs/>
          <w:sz w:val="24"/>
          <w:szCs w:val="24"/>
          <w:lang w:val="ru-RU"/>
        </w:rPr>
      </w:pPr>
      <w:r w:rsidRPr="00CC7F44">
        <w:rPr>
          <w:b/>
          <w:sz w:val="24"/>
          <w:szCs w:val="24"/>
          <w:lang w:val="ru-RU"/>
        </w:rPr>
        <w:t>Конфигурирование (или настройка) ПП</w:t>
      </w:r>
      <w:r w:rsidRPr="00CC7F44">
        <w:rPr>
          <w:bCs/>
          <w:sz w:val="24"/>
          <w:szCs w:val="24"/>
          <w:lang w:val="ru-RU"/>
        </w:rPr>
        <w:t xml:space="preserve"> - вид адаптации, когда программный продукт настраивается под нужды Заказчика через стандартные интерфейсы (типовой функционал программного продукта) без программирования дополнительных функций и/или без изменения исходного кода программы.</w:t>
      </w:r>
    </w:p>
    <w:p w14:paraId="613DB1AA" w14:textId="77777777" w:rsidR="00CC7F44" w:rsidRPr="00CC7F44" w:rsidRDefault="00CC7F44" w:rsidP="001F2839">
      <w:pPr>
        <w:pStyle w:val="2"/>
        <w:tabs>
          <w:tab w:val="clear" w:pos="459"/>
          <w:tab w:val="left" w:pos="426"/>
        </w:tabs>
        <w:ind w:left="0" w:firstLine="709"/>
        <w:jc w:val="both"/>
        <w:rPr>
          <w:bCs/>
          <w:sz w:val="24"/>
          <w:szCs w:val="24"/>
          <w:lang w:val="ru-RU"/>
        </w:rPr>
      </w:pPr>
      <w:r w:rsidRPr="00CC7F44">
        <w:rPr>
          <w:b/>
          <w:sz w:val="24"/>
          <w:szCs w:val="24"/>
          <w:lang w:val="ru-RU"/>
        </w:rPr>
        <w:t>Поддержка пользователей ПП</w:t>
      </w:r>
      <w:r w:rsidRPr="00CC7F44">
        <w:rPr>
          <w:bCs/>
          <w:sz w:val="24"/>
          <w:szCs w:val="24"/>
          <w:lang w:val="ru-RU"/>
        </w:rPr>
        <w:t xml:space="preserve"> — консультации пользователей по вопросам использования функционала программного продукта (письменные и устные ответы на вопросы пользователей о составных частях и возможностях программного продукта согласно его типовой конфигурации, реализованной для пользователя адаптации; подготовка персонала к пользованию программным продуктом в форме консультирования по использованию программного продукта и внесенных в программный продукт в результате адаптации изменений).</w:t>
      </w:r>
    </w:p>
    <w:p w14:paraId="16D5A134" w14:textId="77777777" w:rsidR="00CC7F44" w:rsidRPr="00CC7F44" w:rsidRDefault="00CC7F44" w:rsidP="001F2839">
      <w:pPr>
        <w:pStyle w:val="2"/>
        <w:tabs>
          <w:tab w:val="clear" w:pos="459"/>
          <w:tab w:val="left" w:pos="426"/>
        </w:tabs>
        <w:ind w:left="0" w:firstLine="709"/>
        <w:jc w:val="both"/>
        <w:rPr>
          <w:bCs/>
          <w:sz w:val="24"/>
          <w:szCs w:val="24"/>
          <w:lang w:val="ru-RU"/>
        </w:rPr>
      </w:pPr>
      <w:r w:rsidRPr="00CC7F44">
        <w:rPr>
          <w:b/>
          <w:sz w:val="24"/>
          <w:szCs w:val="24"/>
          <w:lang w:val="ru-RU"/>
        </w:rPr>
        <w:t>Фирма "1С"</w:t>
      </w:r>
      <w:r w:rsidRPr="00CC7F44">
        <w:rPr>
          <w:bCs/>
          <w:sz w:val="24"/>
          <w:szCs w:val="24"/>
          <w:lang w:val="ru-RU"/>
        </w:rPr>
        <w:t xml:space="preserve"> - группа компаний «1С», которым принадлежат исключительные права на программные продукты системы «1С:Предприятие».</w:t>
      </w:r>
    </w:p>
    <w:p w14:paraId="3FED616D" w14:textId="0827683B" w:rsidR="00CC7F44" w:rsidRPr="00CC7F44" w:rsidRDefault="00CC7F44" w:rsidP="00CC7F44">
      <w:pPr>
        <w:pStyle w:val="1"/>
        <w:ind w:left="0" w:firstLine="0"/>
        <w:jc w:val="center"/>
        <w:rPr>
          <w:b/>
          <w:bCs/>
          <w:sz w:val="24"/>
          <w:szCs w:val="24"/>
        </w:rPr>
      </w:pPr>
      <w:r w:rsidRPr="00CC7F44">
        <w:rPr>
          <w:b/>
          <w:bCs/>
          <w:sz w:val="24"/>
          <w:szCs w:val="24"/>
        </w:rPr>
        <w:t>ОБЩИЕ ПОЛОЖЕНИЯ</w:t>
      </w:r>
    </w:p>
    <w:p w14:paraId="10BF64A6" w14:textId="75EBC328" w:rsidR="00CC7F44" w:rsidRPr="00CC7F44" w:rsidRDefault="00CC7F44" w:rsidP="001F2839">
      <w:pPr>
        <w:pStyle w:val="2"/>
        <w:tabs>
          <w:tab w:val="clear" w:pos="459"/>
          <w:tab w:val="left" w:pos="426"/>
        </w:tabs>
        <w:ind w:left="0" w:firstLine="709"/>
        <w:jc w:val="both"/>
        <w:rPr>
          <w:bCs/>
          <w:sz w:val="24"/>
          <w:szCs w:val="24"/>
          <w:lang w:val="ru-RU"/>
        </w:rPr>
      </w:pPr>
      <w:r w:rsidRPr="00CC7F44">
        <w:rPr>
          <w:bCs/>
          <w:sz w:val="24"/>
          <w:szCs w:val="24"/>
          <w:lang w:val="ru-RU"/>
        </w:rPr>
        <w:t>Оферта является официальным предложением Исполнителя к заключению Договора о предоставлении услуг Линии консультаций по сопровождению программного продукта и содержит все существенные условия, необходимые для заключения данного Договора, в соответствии со ст. 435, 437 Гражданского кодекса Российской Федерации.</w:t>
      </w:r>
    </w:p>
    <w:p w14:paraId="1984E3D0" w14:textId="2C479FB5" w:rsidR="00CC7F44" w:rsidRPr="00CC7F44" w:rsidRDefault="00CC7F44" w:rsidP="001F2839">
      <w:pPr>
        <w:pStyle w:val="2"/>
        <w:tabs>
          <w:tab w:val="clear" w:pos="459"/>
          <w:tab w:val="left" w:pos="426"/>
        </w:tabs>
        <w:ind w:left="0" w:firstLine="709"/>
        <w:jc w:val="both"/>
        <w:rPr>
          <w:bCs/>
          <w:sz w:val="24"/>
          <w:szCs w:val="24"/>
          <w:lang w:val="ru-RU"/>
        </w:rPr>
      </w:pPr>
      <w:bookmarkStart w:id="1" w:name="_Ref96027135"/>
      <w:r w:rsidRPr="00CC7F44">
        <w:rPr>
          <w:bCs/>
          <w:sz w:val="24"/>
          <w:szCs w:val="24"/>
          <w:lang w:val="ru-RU"/>
        </w:rPr>
        <w:t>Акцептом Договора является внесение оплаты за соответствующие услуги Заказчиком, в соответствии со ст. 438 Гражданского кодекса Российской Федерации.</w:t>
      </w:r>
      <w:bookmarkEnd w:id="1"/>
      <w:r w:rsidRPr="00CC7F44">
        <w:rPr>
          <w:bCs/>
          <w:sz w:val="24"/>
          <w:szCs w:val="24"/>
          <w:lang w:val="ru-RU"/>
        </w:rPr>
        <w:t xml:space="preserve"> </w:t>
      </w:r>
    </w:p>
    <w:p w14:paraId="1A245C2F" w14:textId="5E3BAA7E" w:rsidR="00CC7F44" w:rsidRPr="00CC7F44" w:rsidRDefault="00CC7F44" w:rsidP="001F2839">
      <w:pPr>
        <w:pStyle w:val="2"/>
        <w:tabs>
          <w:tab w:val="clear" w:pos="459"/>
          <w:tab w:val="left" w:pos="426"/>
        </w:tabs>
        <w:ind w:left="0" w:firstLine="709"/>
        <w:jc w:val="both"/>
        <w:rPr>
          <w:bCs/>
          <w:sz w:val="24"/>
          <w:szCs w:val="24"/>
          <w:lang w:val="ru-RU"/>
        </w:rPr>
      </w:pPr>
      <w:r w:rsidRPr="00CC7F44">
        <w:rPr>
          <w:bCs/>
          <w:sz w:val="24"/>
          <w:szCs w:val="24"/>
          <w:lang w:val="ru-RU"/>
        </w:rPr>
        <w:t>Осуществляя акцепт, установленный в п.</w:t>
      </w:r>
      <w:r>
        <w:rPr>
          <w:bCs/>
          <w:sz w:val="24"/>
          <w:szCs w:val="24"/>
          <w:lang w:val="ru-RU"/>
        </w:rPr>
        <w:fldChar w:fldCharType="begin"/>
      </w:r>
      <w:r>
        <w:rPr>
          <w:bCs/>
          <w:sz w:val="24"/>
          <w:szCs w:val="24"/>
          <w:lang w:val="ru-RU"/>
        </w:rPr>
        <w:instrText xml:space="preserve"> REF _Ref96027135 \r \h </w:instrText>
      </w:r>
      <w:r>
        <w:rPr>
          <w:bCs/>
          <w:sz w:val="24"/>
          <w:szCs w:val="24"/>
          <w:lang w:val="ru-RU"/>
        </w:rPr>
      </w:r>
      <w:r>
        <w:rPr>
          <w:bCs/>
          <w:sz w:val="24"/>
          <w:szCs w:val="24"/>
          <w:lang w:val="ru-RU"/>
        </w:rPr>
        <w:fldChar w:fldCharType="separate"/>
      </w:r>
      <w:r>
        <w:rPr>
          <w:bCs/>
          <w:sz w:val="24"/>
          <w:szCs w:val="24"/>
          <w:lang w:val="ru-RU"/>
        </w:rPr>
        <w:t>2.2</w:t>
      </w:r>
      <w:r>
        <w:rPr>
          <w:bCs/>
          <w:sz w:val="24"/>
          <w:szCs w:val="24"/>
          <w:lang w:val="ru-RU"/>
        </w:rPr>
        <w:fldChar w:fldCharType="end"/>
      </w:r>
      <w:r w:rsidRPr="00CC7F44">
        <w:rPr>
          <w:bCs/>
          <w:sz w:val="24"/>
          <w:szCs w:val="24"/>
          <w:lang w:val="ru-RU"/>
        </w:rPr>
        <w:t xml:space="preserve"> настоящего Договора, Заказчик гарантирует, что ознакомлен, соглашается и принимает полностью и безоговорочно все условия </w:t>
      </w:r>
      <w:r w:rsidRPr="00CC7F44">
        <w:rPr>
          <w:bCs/>
          <w:sz w:val="24"/>
          <w:szCs w:val="24"/>
          <w:lang w:val="ru-RU"/>
        </w:rPr>
        <w:lastRenderedPageBreak/>
        <w:t xml:space="preserve">Договора в том виде, в котором они изложены в тексте Договора и приложениях к нему. Совершая действия по акцепту, Заказчик гарантирует, что он правомочен и имеет законные права на вступление в договорные отношения с Исполнителем. </w:t>
      </w:r>
    </w:p>
    <w:p w14:paraId="7FF144B2" w14:textId="54920CC4" w:rsidR="00CC7F44" w:rsidRPr="00CC7F44" w:rsidRDefault="00CC7F44" w:rsidP="001F2839">
      <w:pPr>
        <w:pStyle w:val="2"/>
        <w:tabs>
          <w:tab w:val="clear" w:pos="459"/>
          <w:tab w:val="left" w:pos="426"/>
        </w:tabs>
        <w:ind w:left="0" w:firstLine="709"/>
        <w:jc w:val="both"/>
        <w:rPr>
          <w:bCs/>
          <w:sz w:val="24"/>
          <w:szCs w:val="24"/>
          <w:lang w:val="ru-RU"/>
        </w:rPr>
      </w:pPr>
      <w:r w:rsidRPr="00CC7F44">
        <w:rPr>
          <w:bCs/>
          <w:sz w:val="24"/>
          <w:szCs w:val="24"/>
          <w:lang w:val="ru-RU"/>
        </w:rPr>
        <w:t xml:space="preserve">Исполнитель вправе в любое время вносить изменения в условия Договора и приложения к нему. Новые условия вступают в силу с момента опубликования в сети Интернет по адресу: </w:t>
      </w:r>
      <w:hyperlink r:id="rId8" w:history="1">
        <w:r w:rsidRPr="00CC7F44">
          <w:rPr>
            <w:bCs/>
            <w:sz w:val="24"/>
            <w:szCs w:val="24"/>
            <w:lang w:val="ru-RU"/>
          </w:rPr>
          <w:t>www.aprsoft.ru</w:t>
        </w:r>
      </w:hyperlink>
      <w:r w:rsidRPr="00CC7F44">
        <w:rPr>
          <w:bCs/>
          <w:sz w:val="24"/>
          <w:szCs w:val="24"/>
          <w:lang w:val="ru-RU"/>
        </w:rPr>
        <w:t>. При этом ранее оплаченные услуги предоставляются Заказчику в полном объеме на прежних условиях, действующих на момент оплаты.</w:t>
      </w:r>
    </w:p>
    <w:p w14:paraId="65E567C2" w14:textId="2590E0E0" w:rsidR="00CC7F44" w:rsidRPr="00CC7F44" w:rsidRDefault="00242394" w:rsidP="001F2839">
      <w:pPr>
        <w:pStyle w:val="2"/>
        <w:tabs>
          <w:tab w:val="clear" w:pos="459"/>
          <w:tab w:val="left" w:pos="426"/>
        </w:tabs>
        <w:ind w:left="0" w:firstLine="709"/>
        <w:jc w:val="both"/>
        <w:rPr>
          <w:bCs/>
          <w:sz w:val="24"/>
          <w:szCs w:val="24"/>
          <w:lang w:val="ru-RU"/>
        </w:rPr>
      </w:pPr>
      <w:r>
        <w:rPr>
          <w:bCs/>
          <w:sz w:val="24"/>
          <w:szCs w:val="24"/>
          <w:lang w:val="ru-RU"/>
        </w:rPr>
        <w:t>О</w:t>
      </w:r>
      <w:r w:rsidR="00CC7F44" w:rsidRPr="00CC7F44">
        <w:rPr>
          <w:bCs/>
          <w:sz w:val="24"/>
          <w:szCs w:val="24"/>
          <w:lang w:val="ru-RU"/>
        </w:rPr>
        <w:t>ферта может быть отозван</w:t>
      </w:r>
      <w:r>
        <w:rPr>
          <w:bCs/>
          <w:sz w:val="24"/>
          <w:szCs w:val="24"/>
          <w:lang w:val="ru-RU"/>
        </w:rPr>
        <w:t>а</w:t>
      </w:r>
      <w:r w:rsidR="00CC7F44" w:rsidRPr="00CC7F44">
        <w:rPr>
          <w:bCs/>
          <w:sz w:val="24"/>
          <w:szCs w:val="24"/>
          <w:lang w:val="ru-RU"/>
        </w:rPr>
        <w:t xml:space="preserve"> в любое время. </w:t>
      </w:r>
    </w:p>
    <w:p w14:paraId="2CCA6A80" w14:textId="1051B73B" w:rsidR="00CC7F44" w:rsidRPr="00CC7F44" w:rsidRDefault="00242394" w:rsidP="001F2839">
      <w:pPr>
        <w:pStyle w:val="2"/>
        <w:tabs>
          <w:tab w:val="clear" w:pos="459"/>
          <w:tab w:val="left" w:pos="426"/>
        </w:tabs>
        <w:ind w:left="0" w:firstLine="709"/>
        <w:jc w:val="both"/>
        <w:rPr>
          <w:bCs/>
          <w:sz w:val="24"/>
          <w:szCs w:val="24"/>
          <w:lang w:val="ru-RU"/>
        </w:rPr>
      </w:pPr>
      <w:r>
        <w:rPr>
          <w:bCs/>
          <w:sz w:val="24"/>
          <w:szCs w:val="24"/>
          <w:lang w:val="ru-RU"/>
        </w:rPr>
        <w:t>О</w:t>
      </w:r>
      <w:r w:rsidR="00CC7F44" w:rsidRPr="00CC7F44">
        <w:rPr>
          <w:bCs/>
          <w:sz w:val="24"/>
          <w:szCs w:val="24"/>
          <w:lang w:val="ru-RU"/>
        </w:rPr>
        <w:t xml:space="preserve">ферта не требует скрепления печатями и/или подписания Заказчиком и Исполнителем, сохраняя при этом полную юридическую силу. </w:t>
      </w:r>
    </w:p>
    <w:p w14:paraId="6C646EFD" w14:textId="1BC2A258" w:rsidR="00CC7F44" w:rsidRPr="00CC7F44" w:rsidRDefault="00242394" w:rsidP="001F2839">
      <w:pPr>
        <w:pStyle w:val="2"/>
        <w:tabs>
          <w:tab w:val="clear" w:pos="459"/>
          <w:tab w:val="left" w:pos="426"/>
        </w:tabs>
        <w:ind w:left="0" w:firstLine="709"/>
        <w:jc w:val="both"/>
        <w:rPr>
          <w:bCs/>
          <w:sz w:val="24"/>
          <w:szCs w:val="24"/>
          <w:lang w:val="ru-RU"/>
        </w:rPr>
      </w:pPr>
      <w:r>
        <w:rPr>
          <w:bCs/>
          <w:sz w:val="24"/>
          <w:szCs w:val="24"/>
          <w:lang w:val="ru-RU"/>
        </w:rPr>
        <w:t xml:space="preserve">Настоящий Договор </w:t>
      </w:r>
      <w:r w:rsidR="00CC7F44" w:rsidRPr="00CC7F44">
        <w:rPr>
          <w:bCs/>
          <w:sz w:val="24"/>
          <w:szCs w:val="24"/>
          <w:lang w:val="ru-RU"/>
        </w:rPr>
        <w:t>распространяется только на ПП, не требующие обязательного наличия договора информационно-технологического сопровождения (1С:ИТС) по правилам фирмы «1С».</w:t>
      </w:r>
    </w:p>
    <w:p w14:paraId="5A6B6C2A" w14:textId="07F0A0EB" w:rsidR="00CC7F44" w:rsidRPr="00CC7F44" w:rsidRDefault="00CC7F44" w:rsidP="00CC7F44">
      <w:pPr>
        <w:pStyle w:val="1"/>
        <w:ind w:left="0" w:firstLine="0"/>
        <w:jc w:val="center"/>
        <w:rPr>
          <w:b/>
          <w:bCs/>
          <w:sz w:val="24"/>
          <w:szCs w:val="24"/>
          <w:lang w:val="ru-RU"/>
        </w:rPr>
      </w:pPr>
      <w:r w:rsidRPr="00CC7F44">
        <w:rPr>
          <w:b/>
          <w:bCs/>
          <w:sz w:val="24"/>
          <w:szCs w:val="24"/>
          <w:lang w:val="ru-RU"/>
        </w:rPr>
        <w:t>Условия, стоимость и порядок расчетов</w:t>
      </w:r>
    </w:p>
    <w:p w14:paraId="66216D29" w14:textId="00099422" w:rsidR="00CC7F44" w:rsidRPr="00CC7F44" w:rsidRDefault="00CC7F44" w:rsidP="001F2839">
      <w:pPr>
        <w:pStyle w:val="2"/>
        <w:tabs>
          <w:tab w:val="clear" w:pos="459"/>
          <w:tab w:val="left" w:pos="426"/>
        </w:tabs>
        <w:ind w:left="0" w:firstLine="709"/>
        <w:jc w:val="both"/>
        <w:rPr>
          <w:bCs/>
          <w:sz w:val="24"/>
          <w:szCs w:val="24"/>
          <w:lang w:val="ru-RU"/>
        </w:rPr>
      </w:pPr>
      <w:r w:rsidRPr="00CC7F44">
        <w:rPr>
          <w:bCs/>
          <w:sz w:val="24"/>
          <w:szCs w:val="24"/>
          <w:lang w:val="ru-RU"/>
        </w:rPr>
        <w:t xml:space="preserve">Заказчик заполняет и направляет Исполнителю Заявку по форме, установленной Исполнителем и изложенной в Приложении №2 к настоящему Договору (далее «Приложение 2»). Заявка может быть передана Исполнителю устно при телефонном звонке, посредством электронной почты на адрес Исполнителя </w:t>
      </w:r>
      <w:hyperlink r:id="rId9" w:history="1">
        <w:r w:rsidRPr="00CC7F44">
          <w:rPr>
            <w:bCs/>
            <w:lang w:val="ru-RU"/>
          </w:rPr>
          <w:t>hotline</w:t>
        </w:r>
        <w:r w:rsidRPr="003A7C76">
          <w:rPr>
            <w:bCs/>
            <w:lang w:val="ru-RU"/>
          </w:rPr>
          <w:t>@</w:t>
        </w:r>
        <w:r w:rsidRPr="00CC7F44">
          <w:rPr>
            <w:bCs/>
            <w:lang w:val="ru-RU"/>
          </w:rPr>
          <w:t>aprilnn</w:t>
        </w:r>
        <w:r w:rsidRPr="003A7C76">
          <w:rPr>
            <w:bCs/>
            <w:lang w:val="ru-RU"/>
          </w:rPr>
          <w:t>.</w:t>
        </w:r>
        <w:r w:rsidRPr="00CC7F44">
          <w:rPr>
            <w:bCs/>
            <w:lang w:val="ru-RU"/>
          </w:rPr>
          <w:t>ru</w:t>
        </w:r>
      </w:hyperlink>
      <w:r w:rsidRPr="00CC7F44">
        <w:rPr>
          <w:bCs/>
          <w:sz w:val="24"/>
          <w:szCs w:val="24"/>
          <w:lang w:val="ru-RU"/>
        </w:rPr>
        <w:t>, а также курьерской службы.</w:t>
      </w:r>
    </w:p>
    <w:p w14:paraId="2B6598EF" w14:textId="1C6E0EEE" w:rsidR="00CC7F44" w:rsidRPr="00CC7F44" w:rsidRDefault="00CC7F44" w:rsidP="001F2839">
      <w:pPr>
        <w:pStyle w:val="2"/>
        <w:tabs>
          <w:tab w:val="clear" w:pos="459"/>
          <w:tab w:val="left" w:pos="426"/>
        </w:tabs>
        <w:ind w:left="0" w:firstLine="709"/>
        <w:jc w:val="both"/>
        <w:rPr>
          <w:bCs/>
          <w:sz w:val="24"/>
          <w:szCs w:val="24"/>
          <w:lang w:val="ru-RU"/>
        </w:rPr>
      </w:pPr>
      <w:r w:rsidRPr="00CC7F44">
        <w:rPr>
          <w:bCs/>
          <w:sz w:val="24"/>
          <w:szCs w:val="24"/>
          <w:lang w:val="ru-RU"/>
        </w:rPr>
        <w:t>Все платежи по настоящей Оферте осуществляются в рублях.</w:t>
      </w:r>
    </w:p>
    <w:p w14:paraId="5F09A50D" w14:textId="6AE95D07" w:rsidR="0098055D" w:rsidRPr="000219DF" w:rsidRDefault="00CC7F44" w:rsidP="007013B3">
      <w:pPr>
        <w:pStyle w:val="2"/>
        <w:tabs>
          <w:tab w:val="clear" w:pos="459"/>
          <w:tab w:val="left" w:pos="426"/>
        </w:tabs>
        <w:ind w:left="0" w:firstLine="709"/>
        <w:jc w:val="both"/>
        <w:rPr>
          <w:sz w:val="24"/>
          <w:szCs w:val="24"/>
          <w:lang w:val="ru-RU" w:eastAsia="ru-RU"/>
        </w:rPr>
      </w:pPr>
      <w:r w:rsidRPr="000219DF">
        <w:rPr>
          <w:bCs/>
          <w:sz w:val="24"/>
          <w:szCs w:val="24"/>
          <w:lang w:val="ru-RU"/>
        </w:rPr>
        <w:t xml:space="preserve">Стоимость услуг определяется действующим </w:t>
      </w:r>
      <w:r w:rsidR="00355BDD" w:rsidRPr="000219DF">
        <w:rPr>
          <w:bCs/>
          <w:sz w:val="24"/>
          <w:szCs w:val="24"/>
          <w:lang w:val="ru-RU"/>
        </w:rPr>
        <w:t>прейскурантом Исполнителя на момент оказания услуг</w:t>
      </w:r>
      <w:r w:rsidRPr="000219DF">
        <w:rPr>
          <w:bCs/>
          <w:sz w:val="24"/>
          <w:szCs w:val="24"/>
          <w:lang w:val="ru-RU"/>
        </w:rPr>
        <w:t>.</w:t>
      </w:r>
      <w:r w:rsidR="0098055D" w:rsidRPr="000219DF">
        <w:rPr>
          <w:bCs/>
          <w:sz w:val="24"/>
          <w:szCs w:val="24"/>
          <w:lang w:val="ru-RU"/>
        </w:rPr>
        <w:t xml:space="preserve">  </w:t>
      </w:r>
      <w:r w:rsidR="0098055D" w:rsidRPr="000219DF">
        <w:rPr>
          <w:sz w:val="24"/>
          <w:szCs w:val="24"/>
          <w:lang w:val="ru-RU" w:eastAsia="ru-RU"/>
        </w:rPr>
        <w:t>Стоимость услуг по настоящему договору</w:t>
      </w:r>
      <w:r w:rsidR="007013B3">
        <w:rPr>
          <w:sz w:val="24"/>
          <w:szCs w:val="24"/>
          <w:lang w:val="ru-RU" w:eastAsia="ru-RU"/>
        </w:rPr>
        <w:t xml:space="preserve">, если иное не сказано </w:t>
      </w:r>
      <w:r w:rsidR="007013B3" w:rsidRPr="0098055D">
        <w:rPr>
          <w:bCs/>
          <w:sz w:val="24"/>
          <w:szCs w:val="24"/>
          <w:lang w:val="ru-RU"/>
        </w:rPr>
        <w:t>прейскуранте Исполнителя</w:t>
      </w:r>
      <w:r w:rsidR="007013B3">
        <w:rPr>
          <w:bCs/>
          <w:sz w:val="24"/>
          <w:szCs w:val="24"/>
          <w:lang w:val="ru-RU"/>
        </w:rPr>
        <w:t>,</w:t>
      </w:r>
      <w:r w:rsidR="0098055D" w:rsidRPr="000219DF">
        <w:rPr>
          <w:sz w:val="24"/>
          <w:szCs w:val="24"/>
          <w:lang w:val="ru-RU" w:eastAsia="ru-RU"/>
        </w:rPr>
        <w:t xml:space="preserve"> указывается без учета НДС, при этом сумма НДС в состав </w:t>
      </w:r>
      <w:r w:rsidR="0098055D" w:rsidRPr="007013B3">
        <w:rPr>
          <w:bCs/>
          <w:sz w:val="24"/>
          <w:szCs w:val="24"/>
          <w:lang w:val="ru-RU"/>
        </w:rPr>
        <w:t>стоимости</w:t>
      </w:r>
      <w:r w:rsidR="0098055D" w:rsidRPr="000219DF">
        <w:rPr>
          <w:sz w:val="24"/>
          <w:szCs w:val="24"/>
          <w:lang w:val="ru-RU" w:eastAsia="ru-RU"/>
        </w:rPr>
        <w:t xml:space="preserve"> услуг по настоящему договору не входит и дополнительно предъявляется Исполнителем Заказчику к оплате при реализации услуг по настоящему договору исходя из ставок, подлежащих применению Исполнителем в соответствии с</w:t>
      </w:r>
      <w:r w:rsidR="0098055D" w:rsidRPr="000219DF">
        <w:rPr>
          <w:sz w:val="24"/>
          <w:szCs w:val="24"/>
          <w:lang w:eastAsia="ru-RU"/>
        </w:rPr>
        <w:t>  </w:t>
      </w:r>
      <w:r w:rsidR="0098055D" w:rsidRPr="000219DF">
        <w:rPr>
          <w:sz w:val="24"/>
          <w:szCs w:val="24"/>
          <w:lang w:val="ru-RU" w:eastAsia="ru-RU"/>
        </w:rPr>
        <w:t xml:space="preserve"> требованиями</w:t>
      </w:r>
      <w:r w:rsidR="0098055D" w:rsidRPr="000219DF">
        <w:rPr>
          <w:sz w:val="24"/>
          <w:szCs w:val="24"/>
          <w:lang w:eastAsia="ru-RU"/>
        </w:rPr>
        <w:t>  </w:t>
      </w:r>
      <w:r w:rsidR="0098055D" w:rsidRPr="000219DF">
        <w:rPr>
          <w:sz w:val="24"/>
          <w:szCs w:val="24"/>
          <w:lang w:val="ru-RU" w:eastAsia="ru-RU"/>
        </w:rPr>
        <w:t xml:space="preserve"> действующего</w:t>
      </w:r>
      <w:r w:rsidR="0098055D" w:rsidRPr="000219DF">
        <w:rPr>
          <w:sz w:val="24"/>
          <w:szCs w:val="24"/>
          <w:lang w:eastAsia="ru-RU"/>
        </w:rPr>
        <w:t>  </w:t>
      </w:r>
      <w:r w:rsidR="0098055D" w:rsidRPr="000219DF">
        <w:rPr>
          <w:sz w:val="24"/>
          <w:szCs w:val="24"/>
          <w:lang w:val="ru-RU" w:eastAsia="ru-RU"/>
        </w:rPr>
        <w:t xml:space="preserve"> законодательства</w:t>
      </w:r>
      <w:r w:rsidR="0098055D" w:rsidRPr="000219DF">
        <w:rPr>
          <w:sz w:val="24"/>
          <w:szCs w:val="24"/>
          <w:lang w:eastAsia="ru-RU"/>
        </w:rPr>
        <w:t>  </w:t>
      </w:r>
      <w:r w:rsidR="0098055D" w:rsidRPr="000219DF">
        <w:rPr>
          <w:sz w:val="24"/>
          <w:szCs w:val="24"/>
          <w:lang w:val="ru-RU" w:eastAsia="ru-RU"/>
        </w:rPr>
        <w:t xml:space="preserve"> РФ.</w:t>
      </w:r>
    </w:p>
    <w:p w14:paraId="7FCE2AB4" w14:textId="4666534B" w:rsidR="00157040" w:rsidRPr="0098055D" w:rsidRDefault="00157040" w:rsidP="007013B3">
      <w:pPr>
        <w:pStyle w:val="2"/>
        <w:tabs>
          <w:tab w:val="clear" w:pos="459"/>
          <w:tab w:val="left" w:pos="426"/>
        </w:tabs>
        <w:ind w:left="0" w:firstLine="709"/>
        <w:jc w:val="both"/>
        <w:rPr>
          <w:bCs/>
          <w:sz w:val="24"/>
          <w:szCs w:val="24"/>
          <w:lang w:val="ru-RU"/>
        </w:rPr>
      </w:pPr>
      <w:r w:rsidRPr="0098055D">
        <w:rPr>
          <w:bCs/>
          <w:sz w:val="24"/>
          <w:szCs w:val="24"/>
          <w:lang w:val="ru-RU"/>
        </w:rPr>
        <w:t xml:space="preserve">Стоимость, если не сказано иное в прейскуранте Исполнителя, включает в себя сопровождение не более двух программных продуктов. </w:t>
      </w:r>
    </w:p>
    <w:p w14:paraId="6F9E5149" w14:textId="27D40309" w:rsidR="00157040" w:rsidRPr="00157040" w:rsidRDefault="00157040" w:rsidP="001F2839">
      <w:pPr>
        <w:pStyle w:val="2"/>
        <w:tabs>
          <w:tab w:val="clear" w:pos="459"/>
          <w:tab w:val="left" w:pos="426"/>
        </w:tabs>
        <w:ind w:left="0" w:firstLine="709"/>
        <w:jc w:val="both"/>
        <w:rPr>
          <w:bCs/>
          <w:sz w:val="24"/>
          <w:szCs w:val="24"/>
          <w:lang w:val="ru-RU"/>
        </w:rPr>
      </w:pPr>
      <w:r w:rsidRPr="00157040">
        <w:rPr>
          <w:bCs/>
          <w:sz w:val="24"/>
          <w:szCs w:val="24"/>
          <w:lang w:val="ru-RU"/>
        </w:rPr>
        <w:t>Оплата работ Исполнителя производится согласно выставляемых Заказчику счетов</w:t>
      </w:r>
      <w:r>
        <w:rPr>
          <w:bCs/>
          <w:sz w:val="24"/>
          <w:szCs w:val="24"/>
          <w:lang w:val="ru-RU"/>
        </w:rPr>
        <w:t>. Оплата осуществляется н</w:t>
      </w:r>
      <w:r w:rsidRPr="00157040">
        <w:rPr>
          <w:bCs/>
          <w:sz w:val="24"/>
          <w:szCs w:val="24"/>
          <w:lang w:val="ru-RU"/>
        </w:rPr>
        <w:t>а условиях 100 (сто) процентной предоплаты, кроме случая поминутной тарификации с постоплатой.</w:t>
      </w:r>
      <w:r>
        <w:rPr>
          <w:bCs/>
          <w:sz w:val="24"/>
          <w:szCs w:val="24"/>
          <w:lang w:val="ru-RU"/>
        </w:rPr>
        <w:t xml:space="preserve"> </w:t>
      </w:r>
    </w:p>
    <w:p w14:paraId="27A1552F" w14:textId="77777777" w:rsidR="00157040" w:rsidRPr="00157040" w:rsidRDefault="00157040" w:rsidP="001F2839">
      <w:pPr>
        <w:pStyle w:val="2"/>
        <w:tabs>
          <w:tab w:val="clear" w:pos="459"/>
          <w:tab w:val="left" w:pos="426"/>
        </w:tabs>
        <w:ind w:left="0" w:firstLine="709"/>
        <w:jc w:val="both"/>
        <w:rPr>
          <w:bCs/>
          <w:sz w:val="24"/>
          <w:szCs w:val="24"/>
          <w:lang w:val="ru-RU"/>
        </w:rPr>
      </w:pPr>
      <w:r w:rsidRPr="00157040">
        <w:rPr>
          <w:bCs/>
          <w:sz w:val="24"/>
          <w:szCs w:val="24"/>
          <w:lang w:val="ru-RU"/>
        </w:rPr>
        <w:t>Сумму платежа по выставляемым счетам Заказчик перечисляет на расчетный счет Исполнителя в течение 3 (трех) банковских дней с момента их получения или производит оплату наличными. Обязательство по оплате считается надлежаще исполненным в момент зачисления сумм оплаты на расчетный счет Исполнителя или поступление наличных денег в кассу.</w:t>
      </w:r>
    </w:p>
    <w:p w14:paraId="4DE228F5" w14:textId="1DAB6362" w:rsidR="00CC7F44" w:rsidRPr="00CC7F44" w:rsidRDefault="00CC7F44" w:rsidP="00CC7F44">
      <w:pPr>
        <w:pStyle w:val="1"/>
        <w:ind w:left="0" w:firstLine="0"/>
        <w:jc w:val="center"/>
        <w:rPr>
          <w:b/>
          <w:bCs/>
          <w:sz w:val="24"/>
          <w:szCs w:val="24"/>
          <w:lang w:val="ru-RU"/>
        </w:rPr>
      </w:pPr>
      <w:r w:rsidRPr="00CC7F44">
        <w:rPr>
          <w:b/>
          <w:bCs/>
          <w:sz w:val="24"/>
          <w:szCs w:val="24"/>
          <w:lang w:val="ru-RU"/>
        </w:rPr>
        <w:t>Права и обязанности сторон</w:t>
      </w:r>
    </w:p>
    <w:p w14:paraId="6FD3DEE1" w14:textId="77777777" w:rsidR="00CC7F44" w:rsidRDefault="00CC7F44" w:rsidP="008B3767">
      <w:pPr>
        <w:pStyle w:val="2"/>
        <w:tabs>
          <w:tab w:val="clear" w:pos="459"/>
          <w:tab w:val="left" w:pos="426"/>
        </w:tabs>
        <w:ind w:left="0" w:firstLine="709"/>
        <w:jc w:val="both"/>
        <w:rPr>
          <w:bCs/>
          <w:sz w:val="24"/>
          <w:szCs w:val="24"/>
          <w:lang w:val="ru-RU"/>
        </w:rPr>
      </w:pPr>
      <w:r w:rsidRPr="00CC7F44">
        <w:rPr>
          <w:bCs/>
          <w:sz w:val="24"/>
          <w:szCs w:val="24"/>
          <w:lang w:val="ru-RU"/>
        </w:rPr>
        <w:t>Исполнитель обязуется</w:t>
      </w:r>
      <w:r>
        <w:rPr>
          <w:bCs/>
          <w:sz w:val="24"/>
          <w:szCs w:val="24"/>
          <w:lang w:val="ru-RU"/>
        </w:rPr>
        <w:t>:</w:t>
      </w:r>
    </w:p>
    <w:p w14:paraId="784A1671" w14:textId="4E08DA5A" w:rsidR="00CC7F44" w:rsidRPr="00CC7F44" w:rsidRDefault="00CC7F44" w:rsidP="008B3767">
      <w:pPr>
        <w:pStyle w:val="3"/>
        <w:tabs>
          <w:tab w:val="clear" w:pos="601"/>
        </w:tabs>
        <w:ind w:left="0" w:firstLine="709"/>
        <w:jc w:val="both"/>
        <w:rPr>
          <w:sz w:val="24"/>
          <w:szCs w:val="24"/>
          <w:lang w:val="ru-RU"/>
        </w:rPr>
      </w:pPr>
      <w:r w:rsidRPr="00CC7F44">
        <w:rPr>
          <w:sz w:val="24"/>
          <w:szCs w:val="24"/>
          <w:lang w:val="ru-RU"/>
        </w:rPr>
        <w:t>предоставлять Заказчику услуги Линии консультаций по сопровождению программного продукта в соответствии с условиями, изложенными в настоящем договоре и в Приложении №1 к настоящему Договору (далее «Приложение 1»), содержащим перечень программного обеспечения, в отношении которого оказываются Услуги, описание и стоимость Услуг.</w:t>
      </w:r>
    </w:p>
    <w:p w14:paraId="74B44A1D" w14:textId="6415C5C1" w:rsidR="00CC7F44" w:rsidRPr="00CC7F44" w:rsidRDefault="00CC7F44" w:rsidP="00374B18">
      <w:pPr>
        <w:pStyle w:val="3"/>
        <w:tabs>
          <w:tab w:val="clear" w:pos="601"/>
        </w:tabs>
        <w:ind w:left="0" w:firstLine="709"/>
        <w:jc w:val="both"/>
        <w:rPr>
          <w:sz w:val="24"/>
          <w:szCs w:val="24"/>
          <w:lang w:val="ru-RU"/>
        </w:rPr>
      </w:pPr>
      <w:r w:rsidRPr="00CC7F44">
        <w:rPr>
          <w:sz w:val="24"/>
          <w:szCs w:val="24"/>
          <w:lang w:val="ru-RU"/>
        </w:rPr>
        <w:t>Оказывать услуги только в отношении программных продуктов, которыми Заказчик пользуется на законных основаниях.</w:t>
      </w:r>
    </w:p>
    <w:p w14:paraId="438C3112" w14:textId="531872CA" w:rsidR="00CC7F44" w:rsidRPr="00CC7F44" w:rsidRDefault="00CC7F44" w:rsidP="00374B18">
      <w:pPr>
        <w:pStyle w:val="3"/>
        <w:tabs>
          <w:tab w:val="clear" w:pos="601"/>
        </w:tabs>
        <w:ind w:left="0" w:firstLine="709"/>
        <w:jc w:val="both"/>
        <w:rPr>
          <w:sz w:val="24"/>
          <w:szCs w:val="24"/>
          <w:lang w:val="ru-RU"/>
        </w:rPr>
      </w:pPr>
      <w:r w:rsidRPr="00CC7F44">
        <w:rPr>
          <w:sz w:val="24"/>
          <w:szCs w:val="24"/>
          <w:lang w:val="ru-RU"/>
        </w:rPr>
        <w:lastRenderedPageBreak/>
        <w:t>Осуществлять качественное предоставление услуг в соответствии с условиями настоящей Оферты.</w:t>
      </w:r>
    </w:p>
    <w:p w14:paraId="74436729" w14:textId="7941AC91" w:rsidR="00CC7F44" w:rsidRPr="00CC7F44" w:rsidRDefault="00CC7F44" w:rsidP="00374B18">
      <w:pPr>
        <w:pStyle w:val="3"/>
        <w:tabs>
          <w:tab w:val="clear" w:pos="601"/>
        </w:tabs>
        <w:ind w:left="0" w:firstLine="709"/>
        <w:jc w:val="both"/>
        <w:rPr>
          <w:sz w:val="24"/>
          <w:szCs w:val="24"/>
          <w:lang w:val="ru-RU"/>
        </w:rPr>
      </w:pPr>
      <w:r w:rsidRPr="00CC7F44">
        <w:rPr>
          <w:sz w:val="24"/>
          <w:szCs w:val="24"/>
          <w:lang w:val="ru-RU"/>
        </w:rPr>
        <w:t>С момента заключения (акцептирования) договора в соответствии п.</w:t>
      </w:r>
      <w:r>
        <w:rPr>
          <w:bCs/>
          <w:sz w:val="24"/>
          <w:szCs w:val="24"/>
          <w:lang w:val="ru-RU"/>
        </w:rPr>
        <w:fldChar w:fldCharType="begin"/>
      </w:r>
      <w:r>
        <w:rPr>
          <w:bCs/>
          <w:sz w:val="24"/>
          <w:szCs w:val="24"/>
          <w:lang w:val="ru-RU"/>
        </w:rPr>
        <w:instrText xml:space="preserve"> REF _Ref96027135 \r \h </w:instrText>
      </w:r>
      <w:r>
        <w:rPr>
          <w:bCs/>
          <w:sz w:val="24"/>
          <w:szCs w:val="24"/>
          <w:lang w:val="ru-RU"/>
        </w:rPr>
      </w:r>
      <w:r>
        <w:rPr>
          <w:bCs/>
          <w:sz w:val="24"/>
          <w:szCs w:val="24"/>
          <w:lang w:val="ru-RU"/>
        </w:rPr>
        <w:fldChar w:fldCharType="separate"/>
      </w:r>
      <w:r>
        <w:rPr>
          <w:bCs/>
          <w:sz w:val="24"/>
          <w:szCs w:val="24"/>
          <w:lang w:val="ru-RU"/>
        </w:rPr>
        <w:t>2.2</w:t>
      </w:r>
      <w:r>
        <w:rPr>
          <w:bCs/>
          <w:sz w:val="24"/>
          <w:szCs w:val="24"/>
          <w:lang w:val="ru-RU"/>
        </w:rPr>
        <w:fldChar w:fldCharType="end"/>
      </w:r>
      <w:r w:rsidRPr="00CC7F44">
        <w:rPr>
          <w:bCs/>
          <w:sz w:val="24"/>
          <w:szCs w:val="24"/>
          <w:lang w:val="ru-RU"/>
        </w:rPr>
        <w:t xml:space="preserve"> </w:t>
      </w:r>
      <w:r w:rsidRPr="00CC7F44">
        <w:rPr>
          <w:sz w:val="24"/>
          <w:szCs w:val="24"/>
          <w:lang w:val="ru-RU"/>
        </w:rPr>
        <w:t>настоящего Договора предоставить Заказчику истребованные им Услуги.</w:t>
      </w:r>
    </w:p>
    <w:p w14:paraId="58D9981D" w14:textId="6786227F" w:rsidR="00CC7F44" w:rsidRPr="00CC7F44" w:rsidRDefault="00CC7F44" w:rsidP="00374B18">
      <w:pPr>
        <w:pStyle w:val="3"/>
        <w:tabs>
          <w:tab w:val="clear" w:pos="601"/>
        </w:tabs>
        <w:ind w:left="0" w:firstLine="709"/>
        <w:jc w:val="both"/>
        <w:rPr>
          <w:sz w:val="24"/>
          <w:szCs w:val="24"/>
          <w:lang w:val="ru-RU"/>
        </w:rPr>
      </w:pPr>
      <w:r w:rsidRPr="00CC7F44">
        <w:rPr>
          <w:sz w:val="24"/>
          <w:szCs w:val="24"/>
          <w:lang w:val="ru-RU"/>
        </w:rPr>
        <w:t xml:space="preserve">Публиковать на сайте </w:t>
      </w:r>
      <w:hyperlink r:id="rId10" w:history="1">
        <w:r w:rsidRPr="00CC7F44">
          <w:rPr>
            <w:sz w:val="24"/>
            <w:szCs w:val="24"/>
            <w:lang w:val="ru-RU"/>
          </w:rPr>
          <w:t>www.aprsoft.ru</w:t>
        </w:r>
      </w:hyperlink>
      <w:r w:rsidRPr="00CC7F44">
        <w:rPr>
          <w:sz w:val="24"/>
          <w:szCs w:val="24"/>
          <w:lang w:val="ru-RU"/>
        </w:rPr>
        <w:t xml:space="preserve"> официальные сообщения, связанные с обслуживанием Заказчиков, все дополнения и изменения в условиях настоящей Оферты.</w:t>
      </w:r>
    </w:p>
    <w:p w14:paraId="2EAD7311" w14:textId="1BC37F77" w:rsidR="00CC7F44" w:rsidRPr="00CC7F44" w:rsidRDefault="00CC7F44" w:rsidP="00374B18">
      <w:pPr>
        <w:pStyle w:val="3"/>
        <w:tabs>
          <w:tab w:val="clear" w:pos="601"/>
        </w:tabs>
        <w:ind w:left="0" w:firstLine="709"/>
        <w:jc w:val="both"/>
        <w:rPr>
          <w:sz w:val="24"/>
          <w:szCs w:val="24"/>
          <w:lang w:val="ru-RU"/>
        </w:rPr>
      </w:pPr>
      <w:r w:rsidRPr="00CC7F44">
        <w:rPr>
          <w:sz w:val="24"/>
          <w:szCs w:val="24"/>
          <w:lang w:val="ru-RU"/>
        </w:rPr>
        <w:t xml:space="preserve">Формировать и отправлять в адрес Заказчика односторонний Акт об оказанных услугах. Услуги считаются оказанными Исполнителем надлежащим образом и принятыми Заказчиком в указанном в Акте объеме, если Заказчик в течение </w:t>
      </w:r>
      <w:r w:rsidR="00157040">
        <w:rPr>
          <w:sz w:val="24"/>
          <w:szCs w:val="24"/>
          <w:lang w:val="ru-RU"/>
        </w:rPr>
        <w:t>3 (трех)</w:t>
      </w:r>
      <w:r w:rsidRPr="00CC7F44">
        <w:rPr>
          <w:sz w:val="24"/>
          <w:szCs w:val="24"/>
          <w:lang w:val="ru-RU"/>
        </w:rPr>
        <w:t xml:space="preserve"> дней не направит в адрес Исполнителя мотивированные письменные возражения.</w:t>
      </w:r>
    </w:p>
    <w:p w14:paraId="4F24278B" w14:textId="60CB1E25" w:rsidR="00CC7F44" w:rsidRPr="00CC7F44" w:rsidRDefault="00CC7F44" w:rsidP="00374B18">
      <w:pPr>
        <w:pStyle w:val="2"/>
        <w:tabs>
          <w:tab w:val="clear" w:pos="459"/>
          <w:tab w:val="left" w:pos="426"/>
        </w:tabs>
        <w:ind w:left="0" w:firstLine="709"/>
        <w:jc w:val="both"/>
        <w:rPr>
          <w:bCs/>
          <w:sz w:val="24"/>
          <w:szCs w:val="24"/>
          <w:lang w:val="ru-RU"/>
        </w:rPr>
      </w:pPr>
      <w:r w:rsidRPr="00CC7F44">
        <w:rPr>
          <w:bCs/>
          <w:sz w:val="24"/>
          <w:szCs w:val="24"/>
          <w:lang w:val="ru-RU"/>
        </w:rPr>
        <w:t>Исполнитель вправе:</w:t>
      </w:r>
    </w:p>
    <w:p w14:paraId="390DED91" w14:textId="6B5048BB" w:rsidR="00CC7F44" w:rsidRPr="00CC7F44" w:rsidRDefault="00CC7F44" w:rsidP="00374B18">
      <w:pPr>
        <w:pStyle w:val="3"/>
        <w:tabs>
          <w:tab w:val="clear" w:pos="601"/>
        </w:tabs>
        <w:ind w:left="0" w:firstLine="709"/>
        <w:jc w:val="both"/>
        <w:rPr>
          <w:sz w:val="24"/>
          <w:szCs w:val="24"/>
          <w:lang w:val="ru-RU"/>
        </w:rPr>
      </w:pPr>
      <w:r w:rsidRPr="00CC7F44">
        <w:rPr>
          <w:sz w:val="24"/>
          <w:szCs w:val="24"/>
          <w:lang w:val="ru-RU"/>
        </w:rPr>
        <w:t>Прекратить договорные отношения с Заказчиком в одностороннем порядке, с одновременной отправкой письменного электронного уведомления, при нарушении Заказчиком условий настоящей Оферты. Моментом расторжения Оферты и прекращение обслуживания считается дата направления соответствующего сообщения Заказчику.</w:t>
      </w:r>
    </w:p>
    <w:p w14:paraId="665FA6FE" w14:textId="2E78F7F3" w:rsidR="00CC7F44" w:rsidRPr="00CC7F44" w:rsidRDefault="00CC7F44" w:rsidP="00CF5A7D">
      <w:pPr>
        <w:pStyle w:val="2"/>
        <w:tabs>
          <w:tab w:val="clear" w:pos="459"/>
          <w:tab w:val="left" w:pos="426"/>
        </w:tabs>
        <w:ind w:left="0" w:firstLine="709"/>
        <w:jc w:val="both"/>
        <w:rPr>
          <w:bCs/>
          <w:sz w:val="24"/>
          <w:szCs w:val="24"/>
          <w:lang w:val="ru-RU"/>
        </w:rPr>
      </w:pPr>
      <w:r w:rsidRPr="00CC7F44">
        <w:rPr>
          <w:bCs/>
          <w:sz w:val="24"/>
          <w:szCs w:val="24"/>
          <w:lang w:val="ru-RU"/>
        </w:rPr>
        <w:t>Заказчик обязуется:</w:t>
      </w:r>
    </w:p>
    <w:p w14:paraId="7E965DDF" w14:textId="1D9EC19A" w:rsidR="00CC7F44" w:rsidRPr="00CC7F44" w:rsidRDefault="00CC7F44" w:rsidP="00CF5A7D">
      <w:pPr>
        <w:pStyle w:val="3"/>
        <w:tabs>
          <w:tab w:val="clear" w:pos="601"/>
        </w:tabs>
        <w:ind w:left="0" w:firstLine="709"/>
        <w:jc w:val="both"/>
        <w:rPr>
          <w:sz w:val="24"/>
          <w:szCs w:val="24"/>
          <w:lang w:val="ru-RU"/>
        </w:rPr>
      </w:pPr>
      <w:r w:rsidRPr="00CC7F44">
        <w:rPr>
          <w:sz w:val="24"/>
          <w:szCs w:val="24"/>
          <w:lang w:val="ru-RU"/>
        </w:rPr>
        <w:t>При обращении на Линию консультаций назвать регистрационный номер ПП, а при непосредственном обращении в офис за консультацией – предъявить оригинал регистрационной анкеты на ПП, входящей в поставку ПП.</w:t>
      </w:r>
    </w:p>
    <w:p w14:paraId="699C4106" w14:textId="2551FE7D" w:rsidR="00CC7F44" w:rsidRPr="00CC7F44" w:rsidRDefault="00CC7F44" w:rsidP="00CF5A7D">
      <w:pPr>
        <w:pStyle w:val="3"/>
        <w:tabs>
          <w:tab w:val="clear" w:pos="601"/>
        </w:tabs>
        <w:ind w:left="0" w:firstLine="709"/>
        <w:jc w:val="both"/>
        <w:rPr>
          <w:sz w:val="24"/>
          <w:szCs w:val="24"/>
          <w:lang w:val="ru-RU"/>
        </w:rPr>
      </w:pPr>
      <w:r w:rsidRPr="00CC7F44">
        <w:rPr>
          <w:sz w:val="24"/>
          <w:szCs w:val="24"/>
          <w:lang w:val="ru-RU"/>
        </w:rPr>
        <w:t>При обращении на Линию консультаций указывать достоверную информацию о себе и уведомлять Исполнителя устно или по электронной почте об изменениях данных (реквизитах) Заказчика, в том числе почтового адреса, телефона E-mail, контактного лица, высылая в подтверждение заявленных данных копию регистрационной анкеты.</w:t>
      </w:r>
    </w:p>
    <w:p w14:paraId="2A777DB0" w14:textId="06FACE82" w:rsidR="00CC7F44" w:rsidRPr="00157040" w:rsidRDefault="00CC7F44" w:rsidP="00CF5A7D">
      <w:pPr>
        <w:pStyle w:val="3"/>
        <w:tabs>
          <w:tab w:val="clear" w:pos="601"/>
        </w:tabs>
        <w:ind w:left="0" w:firstLine="709"/>
        <w:jc w:val="both"/>
        <w:rPr>
          <w:sz w:val="24"/>
          <w:szCs w:val="24"/>
          <w:lang w:val="ru-RU"/>
        </w:rPr>
      </w:pPr>
      <w:r w:rsidRPr="00157040">
        <w:rPr>
          <w:sz w:val="24"/>
          <w:szCs w:val="24"/>
          <w:lang w:val="ru-RU"/>
        </w:rPr>
        <w:t>В сроки, установленные настоящей Офертой, производить оплату услуг</w:t>
      </w:r>
      <w:r w:rsidR="00157040" w:rsidRPr="00157040">
        <w:rPr>
          <w:sz w:val="24"/>
          <w:szCs w:val="24"/>
          <w:lang w:val="ru-RU"/>
        </w:rPr>
        <w:t xml:space="preserve"> по Договору.</w:t>
      </w:r>
    </w:p>
    <w:p w14:paraId="451DA21A" w14:textId="783BB57A" w:rsidR="00CC7F44" w:rsidRPr="00CC7F44" w:rsidRDefault="00CC7F44" w:rsidP="00CF5A7D">
      <w:pPr>
        <w:pStyle w:val="2"/>
        <w:tabs>
          <w:tab w:val="clear" w:pos="459"/>
          <w:tab w:val="left" w:pos="426"/>
        </w:tabs>
        <w:ind w:left="0" w:firstLine="709"/>
        <w:jc w:val="both"/>
        <w:rPr>
          <w:bCs/>
          <w:sz w:val="24"/>
          <w:szCs w:val="24"/>
          <w:lang w:val="ru-RU"/>
        </w:rPr>
      </w:pPr>
      <w:r w:rsidRPr="00CC7F44">
        <w:rPr>
          <w:bCs/>
          <w:sz w:val="24"/>
          <w:szCs w:val="24"/>
          <w:lang w:val="ru-RU"/>
        </w:rPr>
        <w:t>Заказчик имеет право:</w:t>
      </w:r>
    </w:p>
    <w:p w14:paraId="1CE09F22" w14:textId="1CF239A1" w:rsidR="00CC7F44" w:rsidRPr="00242394" w:rsidRDefault="00CC7F44" w:rsidP="00CF5A7D">
      <w:pPr>
        <w:pStyle w:val="3"/>
        <w:tabs>
          <w:tab w:val="clear" w:pos="601"/>
        </w:tabs>
        <w:ind w:left="0" w:firstLine="709"/>
        <w:jc w:val="both"/>
        <w:rPr>
          <w:sz w:val="24"/>
          <w:szCs w:val="24"/>
          <w:lang w:val="ru-RU"/>
        </w:rPr>
      </w:pPr>
      <w:r w:rsidRPr="00242394">
        <w:rPr>
          <w:sz w:val="24"/>
          <w:szCs w:val="24"/>
          <w:lang w:val="ru-RU"/>
        </w:rPr>
        <w:t>Требовать от Исполнителя своевременное, качественное и квалифицированное оказание услуг в порядке и на условиях, предусмотренных настоящей Офертой, Приложением 1.</w:t>
      </w:r>
    </w:p>
    <w:p w14:paraId="70458D1A" w14:textId="1399A2D1" w:rsidR="00CC7F44" w:rsidRPr="00242394" w:rsidRDefault="00CC7F44" w:rsidP="00CF5A7D">
      <w:pPr>
        <w:pStyle w:val="3"/>
        <w:tabs>
          <w:tab w:val="clear" w:pos="601"/>
        </w:tabs>
        <w:ind w:left="0" w:firstLine="709"/>
        <w:jc w:val="both"/>
        <w:rPr>
          <w:sz w:val="24"/>
          <w:szCs w:val="24"/>
          <w:lang w:val="ru-RU"/>
        </w:rPr>
      </w:pPr>
      <w:r w:rsidRPr="00242394">
        <w:rPr>
          <w:sz w:val="24"/>
          <w:szCs w:val="24"/>
          <w:lang w:val="ru-RU"/>
        </w:rPr>
        <w:t>Отказаться от предоставляемых Исполнителем услуг в случае невыполнения Исполнителем условий по настоящей Оферте.</w:t>
      </w:r>
    </w:p>
    <w:p w14:paraId="22BCB1EB" w14:textId="2D366755" w:rsidR="00CC7F44" w:rsidRPr="00242394" w:rsidRDefault="00CC7F44" w:rsidP="00242394">
      <w:pPr>
        <w:pStyle w:val="1"/>
        <w:ind w:left="0" w:firstLine="0"/>
        <w:jc w:val="center"/>
        <w:rPr>
          <w:b/>
          <w:bCs/>
          <w:sz w:val="24"/>
          <w:szCs w:val="24"/>
          <w:lang w:val="ru-RU"/>
        </w:rPr>
      </w:pPr>
      <w:r w:rsidRPr="00242394">
        <w:rPr>
          <w:b/>
          <w:bCs/>
          <w:sz w:val="24"/>
          <w:szCs w:val="24"/>
          <w:lang w:val="ru-RU"/>
        </w:rPr>
        <w:t>Ответственность сторон</w:t>
      </w:r>
    </w:p>
    <w:p w14:paraId="3C0250F3" w14:textId="6F7C02FC" w:rsidR="00CC7F44" w:rsidRPr="00242394" w:rsidRDefault="00CC7F44" w:rsidP="00CF5A7D">
      <w:pPr>
        <w:pStyle w:val="2"/>
        <w:tabs>
          <w:tab w:val="clear" w:pos="459"/>
          <w:tab w:val="left" w:pos="426"/>
        </w:tabs>
        <w:ind w:left="0" w:firstLine="709"/>
        <w:jc w:val="both"/>
        <w:rPr>
          <w:bCs/>
          <w:sz w:val="24"/>
          <w:szCs w:val="24"/>
          <w:lang w:val="ru-RU"/>
        </w:rPr>
      </w:pPr>
      <w:r w:rsidRPr="00242394">
        <w:rPr>
          <w:bCs/>
          <w:sz w:val="24"/>
          <w:szCs w:val="24"/>
          <w:lang w:val="ru-RU"/>
        </w:rPr>
        <w:t>За невыполнение или ненадлежащее выполнение  своих обязательств по настоящей Оферте Исполнитель и Заказчик несут ответственность в соответствии с условиями настоящей Оферты и действующим законодательством РФ.</w:t>
      </w:r>
    </w:p>
    <w:p w14:paraId="3FE8462E" w14:textId="038B5E22" w:rsidR="00CC7F44" w:rsidRPr="00242394" w:rsidRDefault="00CC7F44" w:rsidP="00CF5A7D">
      <w:pPr>
        <w:pStyle w:val="2"/>
        <w:tabs>
          <w:tab w:val="clear" w:pos="459"/>
          <w:tab w:val="left" w:pos="426"/>
        </w:tabs>
        <w:ind w:left="0" w:firstLine="709"/>
        <w:jc w:val="both"/>
        <w:rPr>
          <w:bCs/>
          <w:sz w:val="24"/>
          <w:szCs w:val="24"/>
          <w:lang w:val="ru-RU"/>
        </w:rPr>
      </w:pPr>
      <w:r w:rsidRPr="00242394">
        <w:rPr>
          <w:bCs/>
          <w:sz w:val="24"/>
          <w:szCs w:val="24"/>
          <w:lang w:val="ru-RU"/>
        </w:rPr>
        <w:t>Исполнитель не несет ответственности перед Заказчиком за задержки и перебои в работе, происходящие прямо или косвенно по причине, которая находится вне сферы разумного контроля со стороны Исполнителя, в том числе за нарушение работы линии связи, неисправность оборудования, отключение электроэнергии.</w:t>
      </w:r>
    </w:p>
    <w:p w14:paraId="4291CEC4" w14:textId="7C66EC9A" w:rsidR="00CC7F44" w:rsidRPr="00242394" w:rsidRDefault="00CC7F44" w:rsidP="00242394">
      <w:pPr>
        <w:pStyle w:val="1"/>
        <w:ind w:left="0" w:firstLine="0"/>
        <w:jc w:val="center"/>
        <w:rPr>
          <w:b/>
          <w:bCs/>
          <w:sz w:val="24"/>
          <w:szCs w:val="24"/>
          <w:lang w:val="ru-RU"/>
        </w:rPr>
      </w:pPr>
      <w:r w:rsidRPr="00242394">
        <w:rPr>
          <w:b/>
          <w:bCs/>
          <w:sz w:val="24"/>
          <w:szCs w:val="24"/>
          <w:lang w:val="ru-RU"/>
        </w:rPr>
        <w:t>Срок действия договора и порядок его расторжения</w:t>
      </w:r>
    </w:p>
    <w:p w14:paraId="6EB60A78" w14:textId="748BB869" w:rsidR="00CC7F44" w:rsidRPr="00242394" w:rsidRDefault="00CC7F44" w:rsidP="001C5C95">
      <w:pPr>
        <w:pStyle w:val="2"/>
        <w:tabs>
          <w:tab w:val="clear" w:pos="459"/>
          <w:tab w:val="left" w:pos="426"/>
        </w:tabs>
        <w:ind w:left="0" w:firstLine="709"/>
        <w:jc w:val="both"/>
        <w:rPr>
          <w:bCs/>
          <w:sz w:val="24"/>
          <w:szCs w:val="24"/>
          <w:lang w:val="ru-RU"/>
        </w:rPr>
      </w:pPr>
      <w:r w:rsidRPr="00242394">
        <w:rPr>
          <w:bCs/>
          <w:sz w:val="24"/>
          <w:szCs w:val="24"/>
          <w:lang w:val="ru-RU"/>
        </w:rPr>
        <w:t xml:space="preserve">Настоящий Договор вступает в силу с момента совершения акцепта и действует до полного исполнения Сторонами своих обязательств. </w:t>
      </w:r>
    </w:p>
    <w:p w14:paraId="58BC928E" w14:textId="286E328C" w:rsidR="00CC7F44" w:rsidRDefault="00CC7F44" w:rsidP="001C5C95">
      <w:pPr>
        <w:pStyle w:val="2"/>
        <w:tabs>
          <w:tab w:val="clear" w:pos="459"/>
          <w:tab w:val="left" w:pos="426"/>
        </w:tabs>
        <w:ind w:left="0" w:firstLine="709"/>
        <w:jc w:val="both"/>
        <w:rPr>
          <w:bCs/>
          <w:sz w:val="24"/>
          <w:szCs w:val="24"/>
          <w:lang w:val="ru-RU"/>
        </w:rPr>
      </w:pPr>
      <w:r w:rsidRPr="00242394">
        <w:rPr>
          <w:bCs/>
          <w:sz w:val="24"/>
          <w:szCs w:val="24"/>
          <w:lang w:val="ru-RU"/>
        </w:rPr>
        <w:t>Если Заказчик будет не удовлетворен условиями или качеством предоставляемых Исполнителем услуг, то его единственным и исключительным правом будет право отказаться от использования услуг по настоящей Оферте. В случае неполного использования перечисленной предоплаты Заказчиком за услуги, оставшаяся сумма будет возвращена Заказчику.</w:t>
      </w:r>
    </w:p>
    <w:p w14:paraId="0A2AC9C4" w14:textId="77777777" w:rsidR="001C5C95" w:rsidRDefault="001C5C95" w:rsidP="001C5C95">
      <w:pPr>
        <w:rPr>
          <w:lang w:val="ru-RU"/>
        </w:rPr>
      </w:pPr>
    </w:p>
    <w:p w14:paraId="268B1B21" w14:textId="77777777" w:rsidR="001C5C95" w:rsidRDefault="001C5C95" w:rsidP="001C5C95">
      <w:pPr>
        <w:rPr>
          <w:lang w:val="ru-RU"/>
        </w:rPr>
      </w:pPr>
    </w:p>
    <w:p w14:paraId="419C79EF" w14:textId="77777777" w:rsidR="001C5C95" w:rsidRDefault="001C5C95" w:rsidP="001C5C95">
      <w:pPr>
        <w:rPr>
          <w:lang w:val="ru-RU"/>
        </w:rPr>
      </w:pPr>
    </w:p>
    <w:p w14:paraId="2AFEA177" w14:textId="77777777" w:rsidR="001C5C95" w:rsidRPr="001C5C95" w:rsidRDefault="001C5C95" w:rsidP="001C5C95">
      <w:pPr>
        <w:rPr>
          <w:lang w:val="ru-RU"/>
        </w:rPr>
      </w:pPr>
    </w:p>
    <w:p w14:paraId="5C60E251" w14:textId="5C7D901F" w:rsidR="00CC7F44" w:rsidRPr="00242394" w:rsidRDefault="00CC7F44" w:rsidP="00242394">
      <w:pPr>
        <w:pStyle w:val="1"/>
        <w:ind w:left="0" w:firstLine="0"/>
        <w:jc w:val="center"/>
        <w:rPr>
          <w:b/>
          <w:bCs/>
          <w:sz w:val="24"/>
          <w:szCs w:val="24"/>
          <w:lang w:val="ru-RU"/>
        </w:rPr>
      </w:pPr>
      <w:r w:rsidRPr="00242394">
        <w:rPr>
          <w:b/>
          <w:bCs/>
          <w:sz w:val="24"/>
          <w:szCs w:val="24"/>
          <w:lang w:val="ru-RU"/>
        </w:rPr>
        <w:t>Обстоятельства непреодолимой силы</w:t>
      </w:r>
    </w:p>
    <w:p w14:paraId="0BD71C10" w14:textId="77777777" w:rsidR="00CC7F44" w:rsidRPr="00242394" w:rsidRDefault="00CC7F44" w:rsidP="001C5C95">
      <w:pPr>
        <w:pStyle w:val="2"/>
        <w:tabs>
          <w:tab w:val="clear" w:pos="459"/>
          <w:tab w:val="left" w:pos="426"/>
        </w:tabs>
        <w:ind w:left="0" w:firstLine="709"/>
        <w:jc w:val="both"/>
        <w:rPr>
          <w:bCs/>
          <w:sz w:val="24"/>
          <w:szCs w:val="24"/>
          <w:lang w:val="ru-RU"/>
        </w:rPr>
      </w:pPr>
      <w:r w:rsidRPr="00242394">
        <w:rPr>
          <w:bCs/>
          <w:sz w:val="24"/>
          <w:szCs w:val="24"/>
          <w:lang w:val="ru-RU"/>
        </w:rPr>
        <w:t>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w:t>
      </w:r>
    </w:p>
    <w:p w14:paraId="565C5519" w14:textId="77777777" w:rsidR="00CC7F44" w:rsidRPr="00242394" w:rsidRDefault="00CC7F44" w:rsidP="001C5C95">
      <w:pPr>
        <w:pStyle w:val="2"/>
        <w:tabs>
          <w:tab w:val="clear" w:pos="459"/>
          <w:tab w:val="left" w:pos="426"/>
        </w:tabs>
        <w:ind w:left="0" w:firstLine="709"/>
        <w:jc w:val="both"/>
        <w:rPr>
          <w:bCs/>
          <w:sz w:val="24"/>
          <w:szCs w:val="24"/>
          <w:lang w:val="ru-RU"/>
        </w:rPr>
      </w:pPr>
      <w:r w:rsidRPr="00242394">
        <w:rPr>
          <w:bCs/>
          <w:sz w:val="24"/>
          <w:szCs w:val="24"/>
          <w:lang w:val="ru-RU"/>
        </w:rPr>
        <w:t>Под обстоятельствами непреодолимой силы Стороны понимают такие обстоятельства как: землетрясения, пожары, наводнения, прочие стихийные бедствия, эпидемии, аварии, взрывы, военные действия, а также изменения законодательства, повлекшие за собой невозможность выполнения Сторонами своих обязательств по Договору.</w:t>
      </w:r>
    </w:p>
    <w:p w14:paraId="2F397E45" w14:textId="77777777" w:rsidR="00CC7F44" w:rsidRPr="00242394" w:rsidRDefault="00CC7F44" w:rsidP="001C5C95">
      <w:pPr>
        <w:pStyle w:val="2"/>
        <w:tabs>
          <w:tab w:val="clear" w:pos="459"/>
          <w:tab w:val="left" w:pos="426"/>
        </w:tabs>
        <w:ind w:left="0" w:firstLine="709"/>
        <w:jc w:val="both"/>
        <w:rPr>
          <w:bCs/>
          <w:sz w:val="24"/>
          <w:szCs w:val="24"/>
          <w:lang w:val="ru-RU"/>
        </w:rPr>
      </w:pPr>
      <w:r w:rsidRPr="00242394">
        <w:rPr>
          <w:bCs/>
          <w:sz w:val="24"/>
          <w:szCs w:val="24"/>
          <w:lang w:val="ru-RU"/>
        </w:rPr>
        <w:t xml:space="preserve">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незамедлительно после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 </w:t>
      </w:r>
    </w:p>
    <w:p w14:paraId="4BADDCE8" w14:textId="77777777" w:rsidR="00CC7F44" w:rsidRPr="00242394" w:rsidRDefault="00CC7F44" w:rsidP="001C5C95">
      <w:pPr>
        <w:pStyle w:val="2"/>
        <w:tabs>
          <w:tab w:val="clear" w:pos="459"/>
          <w:tab w:val="left" w:pos="426"/>
        </w:tabs>
        <w:ind w:left="0" w:firstLine="709"/>
        <w:jc w:val="both"/>
        <w:rPr>
          <w:bCs/>
          <w:sz w:val="24"/>
          <w:szCs w:val="24"/>
          <w:lang w:val="ru-RU"/>
        </w:rPr>
      </w:pPr>
      <w:r w:rsidRPr="00242394">
        <w:rPr>
          <w:bCs/>
          <w:sz w:val="24"/>
          <w:szCs w:val="24"/>
          <w:lang w:val="ru-RU"/>
        </w:rPr>
        <w:t>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Заказчиком и Исполнителем путем направления уведомления другой Стороне.</w:t>
      </w:r>
    </w:p>
    <w:p w14:paraId="765B28F8" w14:textId="768F261D" w:rsidR="00CC7F44" w:rsidRPr="00242394" w:rsidRDefault="00CC7F44" w:rsidP="00242394">
      <w:pPr>
        <w:pStyle w:val="1"/>
        <w:ind w:left="0" w:firstLine="0"/>
        <w:jc w:val="center"/>
        <w:rPr>
          <w:b/>
          <w:bCs/>
          <w:sz w:val="24"/>
          <w:szCs w:val="24"/>
          <w:lang w:val="ru-RU"/>
        </w:rPr>
      </w:pPr>
      <w:r w:rsidRPr="00242394">
        <w:rPr>
          <w:b/>
          <w:bCs/>
          <w:sz w:val="24"/>
          <w:szCs w:val="24"/>
          <w:lang w:val="ru-RU"/>
        </w:rPr>
        <w:t>Разрешение споров</w:t>
      </w:r>
    </w:p>
    <w:p w14:paraId="223F97C6" w14:textId="06139641" w:rsidR="00CC7F44" w:rsidRPr="00242394" w:rsidRDefault="00CC7F44" w:rsidP="001C5C95">
      <w:pPr>
        <w:pStyle w:val="2"/>
        <w:tabs>
          <w:tab w:val="clear" w:pos="459"/>
          <w:tab w:val="left" w:pos="426"/>
        </w:tabs>
        <w:ind w:left="0" w:firstLine="709"/>
        <w:jc w:val="both"/>
        <w:rPr>
          <w:bCs/>
          <w:sz w:val="24"/>
          <w:szCs w:val="24"/>
          <w:lang w:val="ru-RU"/>
        </w:rPr>
      </w:pPr>
      <w:r w:rsidRPr="00242394">
        <w:rPr>
          <w:bCs/>
          <w:sz w:val="24"/>
          <w:szCs w:val="24"/>
          <w:lang w:val="ru-RU"/>
        </w:rPr>
        <w:t>Все споры и разногласия, которые могут возникнуть между сторонами по вопросам, не нашедшим своего разрешения в тексте данной Оферты, будут разрешаться путем переговоров на основе действующего законодательства</w:t>
      </w:r>
      <w:r w:rsidR="00E208BF">
        <w:rPr>
          <w:bCs/>
          <w:sz w:val="24"/>
          <w:szCs w:val="24"/>
          <w:lang w:val="ru-RU"/>
        </w:rPr>
        <w:t xml:space="preserve"> РФ</w:t>
      </w:r>
      <w:r w:rsidRPr="00242394">
        <w:rPr>
          <w:bCs/>
          <w:sz w:val="24"/>
          <w:szCs w:val="24"/>
          <w:lang w:val="ru-RU"/>
        </w:rPr>
        <w:t>.</w:t>
      </w:r>
    </w:p>
    <w:p w14:paraId="7CAE4D22" w14:textId="6EE0734F" w:rsidR="00CC7F44" w:rsidRPr="00242394" w:rsidRDefault="00CC7F44" w:rsidP="001C5C95">
      <w:pPr>
        <w:pStyle w:val="2"/>
        <w:tabs>
          <w:tab w:val="clear" w:pos="459"/>
          <w:tab w:val="left" w:pos="426"/>
        </w:tabs>
        <w:ind w:left="0" w:firstLine="709"/>
        <w:jc w:val="both"/>
        <w:rPr>
          <w:bCs/>
          <w:sz w:val="24"/>
          <w:szCs w:val="24"/>
          <w:lang w:val="ru-RU"/>
        </w:rPr>
      </w:pPr>
      <w:r w:rsidRPr="00242394">
        <w:rPr>
          <w:bCs/>
          <w:sz w:val="24"/>
          <w:szCs w:val="24"/>
          <w:lang w:val="ru-RU"/>
        </w:rPr>
        <w:t>При неурегулировании в процессе переговоров спорных вопросов, споры разрешаются в арбитражном суде Нижегородской области в порядке, установленном действующим законодательством</w:t>
      </w:r>
      <w:r w:rsidR="005A39D6">
        <w:rPr>
          <w:bCs/>
          <w:sz w:val="24"/>
          <w:szCs w:val="24"/>
          <w:lang w:val="ru-RU"/>
        </w:rPr>
        <w:t xml:space="preserve"> РФ</w:t>
      </w:r>
      <w:r w:rsidRPr="00242394">
        <w:rPr>
          <w:bCs/>
          <w:sz w:val="24"/>
          <w:szCs w:val="24"/>
          <w:lang w:val="ru-RU"/>
        </w:rPr>
        <w:t>.</w:t>
      </w:r>
    </w:p>
    <w:p w14:paraId="281A9933" w14:textId="4DE6326C" w:rsidR="00CC7F44" w:rsidRPr="00242394" w:rsidRDefault="00CC7F44" w:rsidP="00242394">
      <w:pPr>
        <w:pStyle w:val="1"/>
        <w:ind w:left="0" w:firstLine="0"/>
        <w:jc w:val="center"/>
        <w:rPr>
          <w:b/>
          <w:bCs/>
          <w:sz w:val="24"/>
          <w:szCs w:val="24"/>
          <w:lang w:val="ru-RU"/>
        </w:rPr>
      </w:pPr>
      <w:r w:rsidRPr="00242394">
        <w:rPr>
          <w:b/>
          <w:bCs/>
          <w:sz w:val="24"/>
          <w:szCs w:val="24"/>
          <w:lang w:val="ru-RU"/>
        </w:rPr>
        <w:t>Прочие условия</w:t>
      </w:r>
    </w:p>
    <w:p w14:paraId="1F73F253" w14:textId="4C5296D9" w:rsidR="00CC7F44" w:rsidRPr="00242394" w:rsidRDefault="00CC7F44" w:rsidP="001C5C95">
      <w:pPr>
        <w:pStyle w:val="2"/>
        <w:tabs>
          <w:tab w:val="clear" w:pos="459"/>
          <w:tab w:val="left" w:pos="426"/>
        </w:tabs>
        <w:ind w:left="0" w:firstLine="709"/>
        <w:jc w:val="both"/>
        <w:rPr>
          <w:bCs/>
          <w:sz w:val="24"/>
          <w:szCs w:val="24"/>
          <w:lang w:val="ru-RU"/>
        </w:rPr>
      </w:pPr>
      <w:r w:rsidRPr="00242394">
        <w:rPr>
          <w:bCs/>
          <w:sz w:val="24"/>
          <w:szCs w:val="24"/>
          <w:lang w:val="ru-RU"/>
        </w:rPr>
        <w:t xml:space="preserve">Настоящим Стороны особо установили, что </w:t>
      </w:r>
      <w:r w:rsidR="005A39D6">
        <w:rPr>
          <w:bCs/>
          <w:sz w:val="24"/>
          <w:szCs w:val="24"/>
          <w:lang w:val="ru-RU"/>
        </w:rPr>
        <w:t xml:space="preserve">факт заключения и предмет настоящего Договора не являются конфиденциальной информацией и могут быть использованы Сторонами в маркетинговых целях. </w:t>
      </w:r>
      <w:r w:rsidRPr="00242394">
        <w:rPr>
          <w:bCs/>
          <w:sz w:val="24"/>
          <w:szCs w:val="24"/>
          <w:lang w:val="ru-RU"/>
        </w:rPr>
        <w:t xml:space="preserve">Исполнитель вправе осуществлять рассылки по каналам связи (смс, e-mail и проч.) в адрес Заказчика, содержащие в себе информацию о новостях фирмы </w:t>
      </w:r>
      <w:r w:rsidR="00355BDD">
        <w:rPr>
          <w:bCs/>
          <w:sz w:val="24"/>
          <w:szCs w:val="24"/>
          <w:lang w:val="ru-RU"/>
        </w:rPr>
        <w:t>«</w:t>
      </w:r>
      <w:r w:rsidRPr="00242394">
        <w:rPr>
          <w:bCs/>
          <w:sz w:val="24"/>
          <w:szCs w:val="24"/>
          <w:lang w:val="ru-RU"/>
        </w:rPr>
        <w:t>1С</w:t>
      </w:r>
      <w:r w:rsidR="00355BDD">
        <w:rPr>
          <w:bCs/>
          <w:sz w:val="24"/>
          <w:szCs w:val="24"/>
          <w:lang w:val="ru-RU"/>
        </w:rPr>
        <w:t>»</w:t>
      </w:r>
      <w:r w:rsidRPr="00242394">
        <w:rPr>
          <w:bCs/>
          <w:sz w:val="24"/>
          <w:szCs w:val="24"/>
          <w:lang w:val="ru-RU"/>
        </w:rPr>
        <w:t xml:space="preserve"> и компании </w:t>
      </w:r>
      <w:r w:rsidR="00355BDD">
        <w:rPr>
          <w:bCs/>
          <w:sz w:val="24"/>
          <w:szCs w:val="24"/>
          <w:lang w:val="ru-RU"/>
        </w:rPr>
        <w:t>«</w:t>
      </w:r>
      <w:r w:rsidRPr="00242394">
        <w:rPr>
          <w:bCs/>
          <w:sz w:val="24"/>
          <w:szCs w:val="24"/>
          <w:lang w:val="ru-RU"/>
        </w:rPr>
        <w:t>1С:Апрель Софт</w:t>
      </w:r>
      <w:r w:rsidR="00355BDD">
        <w:rPr>
          <w:bCs/>
          <w:sz w:val="24"/>
          <w:szCs w:val="24"/>
          <w:lang w:val="ru-RU"/>
        </w:rPr>
        <w:t>»</w:t>
      </w:r>
      <w:r w:rsidRPr="00242394">
        <w:rPr>
          <w:bCs/>
          <w:sz w:val="24"/>
          <w:szCs w:val="24"/>
          <w:lang w:val="ru-RU"/>
        </w:rPr>
        <w:t>. Заказчик выражает свое согласие на получение рассылок от Исполнителя.</w:t>
      </w:r>
    </w:p>
    <w:p w14:paraId="3E2427DA" w14:textId="77777777" w:rsidR="00CC7F44" w:rsidRPr="00CC7F44" w:rsidRDefault="00CC7F44" w:rsidP="00CC7F44">
      <w:pPr>
        <w:rPr>
          <w:b/>
          <w:sz w:val="24"/>
          <w:szCs w:val="24"/>
          <w:lang w:val="ru-RU"/>
        </w:rPr>
      </w:pPr>
    </w:p>
    <w:p w14:paraId="0C19BDE6" w14:textId="4F9ED04B" w:rsidR="00CC7F44" w:rsidRPr="00CC7F44" w:rsidRDefault="00CC7F44" w:rsidP="00CC7F44">
      <w:pPr>
        <w:rPr>
          <w:sz w:val="24"/>
          <w:szCs w:val="24"/>
          <w:lang w:val="ru-RU"/>
        </w:rPr>
      </w:pPr>
      <w:r w:rsidRPr="00CC7F44">
        <w:rPr>
          <w:sz w:val="24"/>
          <w:szCs w:val="24"/>
          <w:u w:val="single"/>
          <w:lang w:val="ru-RU"/>
        </w:rPr>
        <w:t>Приложения:</w:t>
      </w:r>
      <w:r w:rsidR="007D392F">
        <w:rPr>
          <w:sz w:val="24"/>
          <w:szCs w:val="24"/>
          <w:lang w:val="ru-RU"/>
        </w:rPr>
        <w:tab/>
      </w:r>
      <w:r w:rsidRPr="00CC7F44">
        <w:rPr>
          <w:sz w:val="24"/>
          <w:szCs w:val="24"/>
          <w:lang w:val="ru-RU"/>
        </w:rPr>
        <w:t xml:space="preserve">1. Порядок предоставления услуг </w:t>
      </w:r>
      <w:r w:rsidR="00355BDD">
        <w:rPr>
          <w:sz w:val="24"/>
          <w:szCs w:val="24"/>
          <w:lang w:val="ru-RU"/>
        </w:rPr>
        <w:t>Линии консультаций</w:t>
      </w:r>
    </w:p>
    <w:p w14:paraId="5296E304" w14:textId="1AA9B88C" w:rsidR="00CC7F44" w:rsidRPr="00CC7F44" w:rsidRDefault="00CC7F44" w:rsidP="007D392F">
      <w:pPr>
        <w:ind w:left="708" w:firstLine="708"/>
        <w:rPr>
          <w:sz w:val="24"/>
          <w:szCs w:val="24"/>
          <w:lang w:val="ru-RU"/>
        </w:rPr>
      </w:pPr>
      <w:r w:rsidRPr="00CC7F44">
        <w:rPr>
          <w:sz w:val="24"/>
          <w:szCs w:val="24"/>
          <w:lang w:val="ru-RU"/>
        </w:rPr>
        <w:t xml:space="preserve">2. Форма заявки на услуги </w:t>
      </w:r>
      <w:r w:rsidR="00355BDD">
        <w:rPr>
          <w:sz w:val="24"/>
          <w:szCs w:val="24"/>
          <w:lang w:val="ru-RU"/>
        </w:rPr>
        <w:t>Линии консультаций</w:t>
      </w:r>
    </w:p>
    <w:p w14:paraId="018FEEB8" w14:textId="77777777" w:rsidR="00CC7F44" w:rsidRPr="00CC7F44" w:rsidRDefault="00CC7F44" w:rsidP="00CC7F44">
      <w:pPr>
        <w:tabs>
          <w:tab w:val="left" w:pos="1530"/>
        </w:tabs>
        <w:rPr>
          <w:b/>
          <w:sz w:val="24"/>
          <w:szCs w:val="24"/>
          <w:lang w:val="ru-RU"/>
        </w:rPr>
      </w:pPr>
    </w:p>
    <w:p w14:paraId="09C5A94B" w14:textId="6C11BEE2" w:rsidR="00CC7F44" w:rsidRPr="00242394" w:rsidRDefault="00CC7F44" w:rsidP="00242394">
      <w:pPr>
        <w:pStyle w:val="1"/>
        <w:ind w:left="0" w:firstLine="0"/>
        <w:jc w:val="center"/>
        <w:rPr>
          <w:b/>
          <w:bCs/>
          <w:sz w:val="24"/>
          <w:szCs w:val="24"/>
          <w:lang w:val="ru-RU"/>
        </w:rPr>
      </w:pPr>
      <w:r w:rsidRPr="00242394">
        <w:rPr>
          <w:b/>
          <w:bCs/>
          <w:sz w:val="24"/>
          <w:szCs w:val="24"/>
          <w:lang w:val="ru-RU"/>
        </w:rPr>
        <w:t>ЮРИДИЧЕСКИЕ АДРЕСА И ПЛАТЕЖНЫЕ РЕКВИЗИТЫ СТОРОН</w:t>
      </w:r>
    </w:p>
    <w:p w14:paraId="2F6EEE88" w14:textId="77777777" w:rsidR="00CC7F44" w:rsidRPr="00CC7F44" w:rsidRDefault="00CC7F44" w:rsidP="00CC7F44">
      <w:pPr>
        <w:rPr>
          <w:b/>
          <w:sz w:val="24"/>
          <w:szCs w:val="24"/>
          <w:lang w:val="ru-RU"/>
        </w:rPr>
      </w:pPr>
      <w:r w:rsidRPr="00CC7F44">
        <w:rPr>
          <w:b/>
          <w:sz w:val="24"/>
          <w:szCs w:val="24"/>
          <w:lang w:val="ru-RU"/>
        </w:rPr>
        <w:t>ИСПОЛНИТЕЛЬ</w:t>
      </w:r>
    </w:p>
    <w:p w14:paraId="4DC1A1F6" w14:textId="77777777" w:rsidR="00CC7F44" w:rsidRPr="00CC7F44" w:rsidRDefault="00CC7F44" w:rsidP="00CC7F44">
      <w:pPr>
        <w:ind w:right="215"/>
        <w:jc w:val="both"/>
        <w:rPr>
          <w:color w:val="000000"/>
          <w:sz w:val="24"/>
          <w:szCs w:val="24"/>
          <w:lang w:val="ru-RU"/>
        </w:rPr>
      </w:pPr>
      <w:r w:rsidRPr="00CC7F44">
        <w:rPr>
          <w:sz w:val="24"/>
          <w:szCs w:val="24"/>
          <w:lang w:val="ru-RU"/>
        </w:rPr>
        <w:t xml:space="preserve">ООО "Апрель ИТ Проект", </w:t>
      </w:r>
      <w:r w:rsidRPr="00CC7F44">
        <w:rPr>
          <w:color w:val="000000"/>
          <w:sz w:val="24"/>
          <w:szCs w:val="24"/>
          <w:lang w:val="ru-RU"/>
        </w:rPr>
        <w:t>ИНН 5260298370 КПП 526001001</w:t>
      </w:r>
    </w:p>
    <w:p w14:paraId="186F29F2" w14:textId="77777777" w:rsidR="00CC7F44" w:rsidRPr="00CC7F44" w:rsidRDefault="00CC7F44" w:rsidP="00CC7F44">
      <w:pPr>
        <w:rPr>
          <w:color w:val="000000"/>
          <w:sz w:val="24"/>
          <w:szCs w:val="24"/>
          <w:lang w:val="ru-RU"/>
        </w:rPr>
      </w:pPr>
      <w:r w:rsidRPr="00CC7F44">
        <w:rPr>
          <w:color w:val="000000"/>
          <w:sz w:val="24"/>
          <w:szCs w:val="24"/>
          <w:lang w:val="ru-RU"/>
        </w:rPr>
        <w:t xml:space="preserve">р/сч </w:t>
      </w:r>
      <w:r w:rsidRPr="00CC7F44">
        <w:rPr>
          <w:sz w:val="24"/>
          <w:szCs w:val="24"/>
          <w:lang w:val="ru-RU"/>
        </w:rPr>
        <w:t xml:space="preserve">40702810142050010882 </w:t>
      </w:r>
      <w:r w:rsidRPr="00CC7F44">
        <w:rPr>
          <w:color w:val="000000"/>
          <w:sz w:val="24"/>
          <w:szCs w:val="24"/>
          <w:lang w:val="ru-RU"/>
        </w:rPr>
        <w:t>Волго-Вятский банк Сбербанка РФ г.Н.Новгород</w:t>
      </w:r>
    </w:p>
    <w:p w14:paraId="7BA8D8A4" w14:textId="77777777" w:rsidR="00CC7F44" w:rsidRPr="00CC7F44" w:rsidRDefault="00CC7F44" w:rsidP="00CC7F44">
      <w:pPr>
        <w:rPr>
          <w:color w:val="000000"/>
          <w:sz w:val="24"/>
          <w:szCs w:val="24"/>
          <w:lang w:val="ru-RU"/>
        </w:rPr>
      </w:pPr>
      <w:r w:rsidRPr="00CC7F44">
        <w:rPr>
          <w:color w:val="000000"/>
          <w:sz w:val="24"/>
          <w:szCs w:val="24"/>
          <w:lang w:val="ru-RU"/>
        </w:rPr>
        <w:t>БИК 042202603 кор/сч 30101810900000000603</w:t>
      </w:r>
    </w:p>
    <w:p w14:paraId="178C0078" w14:textId="77777777" w:rsidR="00CC7F44" w:rsidRPr="00CC7F44" w:rsidRDefault="00CC7F44" w:rsidP="00CC7F44">
      <w:pPr>
        <w:rPr>
          <w:sz w:val="24"/>
          <w:szCs w:val="24"/>
          <w:lang w:val="ru-RU"/>
        </w:rPr>
      </w:pPr>
      <w:r w:rsidRPr="00CC7F44">
        <w:rPr>
          <w:color w:val="000000"/>
          <w:sz w:val="24"/>
          <w:szCs w:val="24"/>
          <w:lang w:val="ru-RU"/>
        </w:rPr>
        <w:t>Адрес : 603000, г. Нижний Новгород, ул.</w:t>
      </w:r>
      <w:r w:rsidRPr="00CC7F44">
        <w:rPr>
          <w:color w:val="FF0000"/>
          <w:sz w:val="24"/>
          <w:szCs w:val="24"/>
          <w:lang w:val="ru-RU"/>
        </w:rPr>
        <w:t xml:space="preserve"> </w:t>
      </w:r>
      <w:r w:rsidRPr="00CC7F44">
        <w:rPr>
          <w:sz w:val="24"/>
          <w:szCs w:val="24"/>
          <w:lang w:val="ru-RU"/>
        </w:rPr>
        <w:t xml:space="preserve">Ульянова 10а, оф.921. </w:t>
      </w:r>
    </w:p>
    <w:p w14:paraId="70FABCDB" w14:textId="77777777" w:rsidR="00CC7F44" w:rsidRPr="00CC7F44" w:rsidRDefault="00CC7F44" w:rsidP="00CC7F44">
      <w:pPr>
        <w:rPr>
          <w:b/>
          <w:sz w:val="24"/>
          <w:szCs w:val="24"/>
          <w:lang w:val="ru-RU"/>
        </w:rPr>
      </w:pPr>
      <w:r w:rsidRPr="00CC7F44">
        <w:rPr>
          <w:b/>
          <w:sz w:val="24"/>
          <w:szCs w:val="24"/>
          <w:lang w:val="ru-RU"/>
        </w:rPr>
        <w:t xml:space="preserve">Линия консультаций: тел. (831) 202-15-10, </w:t>
      </w:r>
      <w:r w:rsidRPr="00CC7F44">
        <w:rPr>
          <w:b/>
          <w:sz w:val="24"/>
          <w:szCs w:val="24"/>
          <w:lang w:val="en-US"/>
        </w:rPr>
        <w:t>e</w:t>
      </w:r>
      <w:r w:rsidRPr="00CC7F44">
        <w:rPr>
          <w:b/>
          <w:sz w:val="24"/>
          <w:szCs w:val="24"/>
          <w:lang w:val="ru-RU"/>
        </w:rPr>
        <w:t>-</w:t>
      </w:r>
      <w:r w:rsidRPr="00CC7F44">
        <w:rPr>
          <w:b/>
          <w:sz w:val="24"/>
          <w:szCs w:val="24"/>
          <w:lang w:val="en-US"/>
        </w:rPr>
        <w:t>mail</w:t>
      </w:r>
      <w:r w:rsidRPr="00CC7F44">
        <w:rPr>
          <w:b/>
          <w:sz w:val="24"/>
          <w:szCs w:val="24"/>
          <w:lang w:val="ru-RU"/>
        </w:rPr>
        <w:t xml:space="preserve">: </w:t>
      </w:r>
      <w:hyperlink r:id="rId11" w:history="1">
        <w:r w:rsidRPr="00CC7F44">
          <w:rPr>
            <w:rStyle w:val="a4"/>
            <w:sz w:val="24"/>
            <w:szCs w:val="24"/>
            <w:lang w:val="en-US"/>
          </w:rPr>
          <w:t>hotline</w:t>
        </w:r>
        <w:r w:rsidRPr="00CC7F44">
          <w:rPr>
            <w:rStyle w:val="a4"/>
            <w:sz w:val="24"/>
            <w:szCs w:val="24"/>
            <w:lang w:val="ru-RU"/>
          </w:rPr>
          <w:t>@</w:t>
        </w:r>
        <w:r w:rsidRPr="00CC7F44">
          <w:rPr>
            <w:rStyle w:val="a4"/>
            <w:sz w:val="24"/>
            <w:szCs w:val="24"/>
            <w:lang w:val="en-US"/>
          </w:rPr>
          <w:t>aprilnn</w:t>
        </w:r>
        <w:r w:rsidRPr="00CC7F44">
          <w:rPr>
            <w:rStyle w:val="a4"/>
            <w:sz w:val="24"/>
            <w:szCs w:val="24"/>
            <w:lang w:val="ru-RU"/>
          </w:rPr>
          <w:t>.</w:t>
        </w:r>
        <w:r w:rsidRPr="00CC7F44">
          <w:rPr>
            <w:rStyle w:val="a4"/>
            <w:sz w:val="24"/>
            <w:szCs w:val="24"/>
            <w:lang w:val="en-US"/>
          </w:rPr>
          <w:t>ru</w:t>
        </w:r>
      </w:hyperlink>
      <w:r w:rsidRPr="00CC7F44">
        <w:rPr>
          <w:b/>
          <w:sz w:val="24"/>
          <w:szCs w:val="24"/>
          <w:lang w:val="ru-RU"/>
        </w:rPr>
        <w:t xml:space="preserve"> </w:t>
      </w:r>
    </w:p>
    <w:p w14:paraId="5E2BFF6A" w14:textId="1D1AA3B4" w:rsidR="00CC7F44" w:rsidRPr="00CC7F44" w:rsidRDefault="00CC7F44" w:rsidP="00CC7F44">
      <w:pPr>
        <w:rPr>
          <w:sz w:val="24"/>
          <w:szCs w:val="24"/>
          <w:lang w:val="ru-RU"/>
        </w:rPr>
      </w:pPr>
      <w:r w:rsidRPr="00CC7F44">
        <w:rPr>
          <w:sz w:val="24"/>
          <w:szCs w:val="24"/>
          <w:lang w:val="ru-RU"/>
        </w:rPr>
        <w:t>Тел. общий: (831) 202-15-1</w:t>
      </w:r>
      <w:r w:rsidR="00355BDD">
        <w:rPr>
          <w:sz w:val="24"/>
          <w:szCs w:val="24"/>
          <w:lang w:val="ru-RU"/>
        </w:rPr>
        <w:t>7</w:t>
      </w:r>
    </w:p>
    <w:p w14:paraId="58F2680A" w14:textId="77777777" w:rsidR="00CC7F44" w:rsidRPr="00CC7F44" w:rsidRDefault="00CC7F44" w:rsidP="00CC7F44">
      <w:pPr>
        <w:pageBreakBefore/>
        <w:jc w:val="right"/>
        <w:rPr>
          <w:sz w:val="24"/>
          <w:szCs w:val="24"/>
          <w:lang w:val="ru-RU"/>
        </w:rPr>
      </w:pPr>
      <w:r w:rsidRPr="00CC7F44">
        <w:rPr>
          <w:sz w:val="24"/>
          <w:szCs w:val="24"/>
          <w:lang w:val="ru-RU"/>
        </w:rPr>
        <w:lastRenderedPageBreak/>
        <w:t>ПРИЛОЖЕНИЕ №1</w:t>
      </w:r>
    </w:p>
    <w:p w14:paraId="668E1C00" w14:textId="70D0D2ED" w:rsidR="00CC7F44" w:rsidRPr="00CC7F44" w:rsidRDefault="00D9441D" w:rsidP="00CC7F44">
      <w:pPr>
        <w:jc w:val="right"/>
        <w:rPr>
          <w:sz w:val="24"/>
          <w:szCs w:val="24"/>
          <w:lang w:val="ru-RU"/>
        </w:rPr>
      </w:pPr>
      <w:r>
        <w:rPr>
          <w:sz w:val="24"/>
          <w:szCs w:val="24"/>
          <w:lang w:val="ru-RU"/>
        </w:rPr>
        <w:t>к</w:t>
      </w:r>
      <w:r w:rsidR="00CC7F44" w:rsidRPr="00CC7F44">
        <w:rPr>
          <w:sz w:val="24"/>
          <w:szCs w:val="24"/>
          <w:lang w:val="ru-RU"/>
        </w:rPr>
        <w:t xml:space="preserve"> Договору – публичной Оферте</w:t>
      </w:r>
    </w:p>
    <w:p w14:paraId="74D51A11" w14:textId="24AAC7A7" w:rsidR="00CC7F44" w:rsidRDefault="00CC7F44" w:rsidP="00CC7F44">
      <w:pPr>
        <w:jc w:val="right"/>
        <w:rPr>
          <w:sz w:val="24"/>
          <w:szCs w:val="24"/>
          <w:lang w:val="ru-RU"/>
        </w:rPr>
      </w:pPr>
      <w:r w:rsidRPr="00CC7F44">
        <w:rPr>
          <w:sz w:val="24"/>
          <w:szCs w:val="24"/>
          <w:lang w:val="ru-RU"/>
        </w:rPr>
        <w:t>о предоставлении услуг Линии консультаций</w:t>
      </w:r>
    </w:p>
    <w:p w14:paraId="46BA1148" w14:textId="556BE6D9" w:rsidR="00242394" w:rsidRPr="00CC7F44" w:rsidRDefault="00242394" w:rsidP="00CC7F44">
      <w:pPr>
        <w:jc w:val="right"/>
        <w:rPr>
          <w:sz w:val="24"/>
          <w:szCs w:val="24"/>
          <w:lang w:val="ru-RU"/>
        </w:rPr>
      </w:pPr>
      <w:r w:rsidRPr="00242394">
        <w:rPr>
          <w:sz w:val="24"/>
          <w:szCs w:val="24"/>
          <w:lang w:val="ru-RU"/>
        </w:rPr>
        <w:t>по сопровождению программного продукта</w:t>
      </w:r>
    </w:p>
    <w:p w14:paraId="2E55F7DC" w14:textId="77777777" w:rsidR="00CC7F44" w:rsidRPr="00CC7F44" w:rsidRDefault="00CC7F44" w:rsidP="00CC7F44">
      <w:pPr>
        <w:jc w:val="center"/>
        <w:rPr>
          <w:sz w:val="24"/>
          <w:szCs w:val="24"/>
          <w:lang w:val="ru-RU"/>
        </w:rPr>
      </w:pPr>
    </w:p>
    <w:p w14:paraId="36DEF455" w14:textId="77777777" w:rsidR="00676803" w:rsidRDefault="00CC7F44" w:rsidP="00CC7F44">
      <w:pPr>
        <w:jc w:val="center"/>
        <w:rPr>
          <w:b/>
          <w:bCs/>
          <w:sz w:val="24"/>
          <w:szCs w:val="24"/>
          <w:lang w:val="ru-RU"/>
        </w:rPr>
      </w:pPr>
      <w:r w:rsidRPr="00676803">
        <w:rPr>
          <w:b/>
          <w:bCs/>
          <w:sz w:val="24"/>
          <w:szCs w:val="24"/>
          <w:lang w:val="ru-RU"/>
        </w:rPr>
        <w:t xml:space="preserve">ПОРЯДОК ПРЕДОСТАВЛЕНИЯ </w:t>
      </w:r>
    </w:p>
    <w:p w14:paraId="33128C2A" w14:textId="1CE9228B" w:rsidR="00CC7F44" w:rsidRPr="00676803" w:rsidRDefault="00CC7F44" w:rsidP="00CC7F44">
      <w:pPr>
        <w:jc w:val="center"/>
        <w:rPr>
          <w:b/>
          <w:bCs/>
          <w:sz w:val="24"/>
          <w:szCs w:val="24"/>
          <w:lang w:val="ru-RU"/>
        </w:rPr>
      </w:pPr>
      <w:r w:rsidRPr="00676803">
        <w:rPr>
          <w:b/>
          <w:bCs/>
          <w:sz w:val="24"/>
          <w:szCs w:val="24"/>
          <w:lang w:val="ru-RU"/>
        </w:rPr>
        <w:t xml:space="preserve">ПЛАТНЫХ УСЛУГ </w:t>
      </w:r>
      <w:r w:rsidR="00355BDD" w:rsidRPr="00676803">
        <w:rPr>
          <w:b/>
          <w:bCs/>
          <w:sz w:val="24"/>
          <w:szCs w:val="24"/>
          <w:lang w:val="ru-RU"/>
        </w:rPr>
        <w:t>ЛИНИИ КОНСУЛЬТАЦИЙ</w:t>
      </w:r>
    </w:p>
    <w:p w14:paraId="6997E78B" w14:textId="26EC2C3A" w:rsidR="00CC7F44" w:rsidRPr="00CC7F44" w:rsidRDefault="00CC7F44" w:rsidP="00CC7F44">
      <w:pPr>
        <w:pStyle w:val="11"/>
        <w:numPr>
          <w:ilvl w:val="1"/>
          <w:numId w:val="1"/>
        </w:numPr>
        <w:tabs>
          <w:tab w:val="left" w:pos="576"/>
        </w:tabs>
        <w:ind w:left="0" w:firstLine="0"/>
        <w:rPr>
          <w:b/>
          <w:color w:val="000000"/>
          <w:szCs w:val="24"/>
        </w:rPr>
      </w:pPr>
      <w:r w:rsidRPr="00CC7F44">
        <w:rPr>
          <w:b/>
          <w:color w:val="000000"/>
          <w:szCs w:val="24"/>
        </w:rPr>
        <w:t xml:space="preserve">Услуги на </w:t>
      </w:r>
      <w:r w:rsidR="00355BDD" w:rsidRPr="00355BDD">
        <w:rPr>
          <w:b/>
          <w:bCs/>
          <w:szCs w:val="24"/>
        </w:rPr>
        <w:t>Линии</w:t>
      </w:r>
      <w:r w:rsidR="00355BDD">
        <w:rPr>
          <w:szCs w:val="24"/>
        </w:rPr>
        <w:t xml:space="preserve"> </w:t>
      </w:r>
      <w:r w:rsidR="00355BDD" w:rsidRPr="00355BDD">
        <w:rPr>
          <w:b/>
          <w:bCs/>
          <w:szCs w:val="24"/>
        </w:rPr>
        <w:t>консультаций</w:t>
      </w:r>
      <w:r w:rsidR="00355BDD" w:rsidRPr="00CC7F44">
        <w:rPr>
          <w:b/>
          <w:color w:val="000000"/>
          <w:szCs w:val="24"/>
        </w:rPr>
        <w:t xml:space="preserve"> </w:t>
      </w:r>
      <w:r w:rsidRPr="00CC7F44">
        <w:rPr>
          <w:b/>
          <w:color w:val="000000"/>
          <w:szCs w:val="24"/>
        </w:rPr>
        <w:t>предусматривают следующее:</w:t>
      </w:r>
    </w:p>
    <w:p w14:paraId="039AB9DC" w14:textId="4D697C7E" w:rsidR="00CC7F44" w:rsidRPr="00CC7F44" w:rsidRDefault="00CC7F44" w:rsidP="00CC7F44">
      <w:pPr>
        <w:pStyle w:val="11"/>
        <w:numPr>
          <w:ilvl w:val="1"/>
          <w:numId w:val="3"/>
        </w:numPr>
        <w:tabs>
          <w:tab w:val="left" w:pos="720"/>
        </w:tabs>
        <w:ind w:left="0" w:firstLine="0"/>
        <w:rPr>
          <w:color w:val="000000"/>
          <w:szCs w:val="24"/>
        </w:rPr>
      </w:pPr>
      <w:bookmarkStart w:id="2" w:name="_Ref245032596"/>
      <w:r w:rsidRPr="00CC7F44">
        <w:rPr>
          <w:color w:val="000000"/>
          <w:szCs w:val="24"/>
        </w:rPr>
        <w:t>Выдача обновлений релизов и форм отчетности для ПП, по мере их выпуска фирмами-разработчиками. Формы предоставляются при обязательном предъявлении оригинала регистрационной анкеты в офисе Исполнителя или по электронной почте Заказчика без их установки на компьютерную технику Заказчика.</w:t>
      </w:r>
      <w:bookmarkEnd w:id="2"/>
    </w:p>
    <w:p w14:paraId="61D8D1C9" w14:textId="0DB60349" w:rsidR="00CC7F44" w:rsidRPr="00355BDD" w:rsidRDefault="00CC7F44" w:rsidP="00CC7F44">
      <w:pPr>
        <w:numPr>
          <w:ilvl w:val="1"/>
          <w:numId w:val="3"/>
        </w:numPr>
        <w:ind w:left="0" w:firstLine="0"/>
        <w:jc w:val="both"/>
        <w:rPr>
          <w:sz w:val="24"/>
          <w:szCs w:val="24"/>
          <w:lang w:val="ru-RU"/>
        </w:rPr>
      </w:pPr>
      <w:r w:rsidRPr="00355BDD">
        <w:rPr>
          <w:sz w:val="24"/>
          <w:szCs w:val="24"/>
          <w:lang w:val="ru-RU"/>
        </w:rPr>
        <w:t xml:space="preserve">Услуги </w:t>
      </w:r>
      <w:r w:rsidR="00355BDD" w:rsidRPr="00355BDD">
        <w:rPr>
          <w:sz w:val="24"/>
          <w:szCs w:val="24"/>
          <w:lang w:val="ru-RU"/>
        </w:rPr>
        <w:t xml:space="preserve">по </w:t>
      </w:r>
      <w:r w:rsidRPr="00355BDD">
        <w:rPr>
          <w:sz w:val="24"/>
          <w:szCs w:val="24"/>
          <w:lang w:val="ru-RU"/>
        </w:rPr>
        <w:t xml:space="preserve">сопровождению баз данных на базе программы "1С:Предприятие" с использованием удаленного доступа, 1С-Коннект, по телефону  202-15-10, </w:t>
      </w:r>
      <w:r w:rsidRPr="00355BDD">
        <w:rPr>
          <w:sz w:val="24"/>
          <w:szCs w:val="24"/>
        </w:rPr>
        <w:t>e</w:t>
      </w:r>
      <w:r w:rsidRPr="00355BDD">
        <w:rPr>
          <w:sz w:val="24"/>
          <w:szCs w:val="24"/>
          <w:lang w:val="ru-RU"/>
        </w:rPr>
        <w:t>-</w:t>
      </w:r>
      <w:r w:rsidRPr="00355BDD">
        <w:rPr>
          <w:sz w:val="24"/>
          <w:szCs w:val="24"/>
        </w:rPr>
        <w:t>mail</w:t>
      </w:r>
      <w:r w:rsidRPr="00355BDD">
        <w:rPr>
          <w:sz w:val="24"/>
          <w:szCs w:val="24"/>
          <w:lang w:val="ru-RU"/>
        </w:rPr>
        <w:t xml:space="preserve">: </w:t>
      </w:r>
      <w:r w:rsidRPr="00355BDD">
        <w:rPr>
          <w:sz w:val="24"/>
          <w:szCs w:val="24"/>
        </w:rPr>
        <w:t>hotline</w:t>
      </w:r>
      <w:r w:rsidRPr="00355BDD">
        <w:rPr>
          <w:sz w:val="24"/>
          <w:szCs w:val="24"/>
          <w:lang w:val="ru-RU"/>
        </w:rPr>
        <w:t>@</w:t>
      </w:r>
      <w:r w:rsidRPr="00355BDD">
        <w:rPr>
          <w:sz w:val="24"/>
          <w:szCs w:val="24"/>
        </w:rPr>
        <w:t>aprilnn</w:t>
      </w:r>
      <w:r w:rsidRPr="00355BDD">
        <w:rPr>
          <w:sz w:val="24"/>
          <w:szCs w:val="24"/>
          <w:lang w:val="ru-RU"/>
        </w:rPr>
        <w:t>.</w:t>
      </w:r>
      <w:r w:rsidRPr="00355BDD">
        <w:rPr>
          <w:sz w:val="24"/>
          <w:szCs w:val="24"/>
        </w:rPr>
        <w:t>ru</w:t>
      </w:r>
      <w:r w:rsidRPr="00355BDD">
        <w:rPr>
          <w:sz w:val="24"/>
          <w:szCs w:val="24"/>
          <w:lang w:val="ru-RU"/>
        </w:rPr>
        <w:t xml:space="preserve">. Перечень работ, не входящих в состав </w:t>
      </w:r>
      <w:r w:rsidR="00355BDD">
        <w:rPr>
          <w:sz w:val="24"/>
          <w:szCs w:val="24"/>
          <w:lang w:val="ru-RU"/>
        </w:rPr>
        <w:t>услуг Линии Консультаций</w:t>
      </w:r>
      <w:r w:rsidRPr="00355BDD">
        <w:rPr>
          <w:sz w:val="24"/>
          <w:szCs w:val="24"/>
          <w:lang w:val="ru-RU"/>
        </w:rPr>
        <w:t xml:space="preserve">, размещен на сайте </w:t>
      </w:r>
      <w:r w:rsidRPr="00355BDD">
        <w:rPr>
          <w:sz w:val="24"/>
          <w:szCs w:val="24"/>
        </w:rPr>
        <w:t>aprsoft</w:t>
      </w:r>
      <w:r w:rsidRPr="00355BDD">
        <w:rPr>
          <w:sz w:val="24"/>
          <w:szCs w:val="24"/>
          <w:lang w:val="ru-RU"/>
        </w:rPr>
        <w:t>.</w:t>
      </w:r>
      <w:r w:rsidRPr="00355BDD">
        <w:rPr>
          <w:sz w:val="24"/>
          <w:szCs w:val="24"/>
        </w:rPr>
        <w:t>ru</w:t>
      </w:r>
      <w:r w:rsidRPr="00355BDD">
        <w:rPr>
          <w:sz w:val="24"/>
          <w:szCs w:val="24"/>
          <w:lang w:val="ru-RU"/>
        </w:rPr>
        <w:t xml:space="preserve"> в разделе Линия консультаций. </w:t>
      </w:r>
    </w:p>
    <w:p w14:paraId="55F4F3F2" w14:textId="5995971F" w:rsidR="00CC7F44" w:rsidRPr="00CC7F44" w:rsidRDefault="00CC7F44" w:rsidP="00CC7F44">
      <w:pPr>
        <w:pStyle w:val="11"/>
        <w:numPr>
          <w:ilvl w:val="1"/>
          <w:numId w:val="3"/>
        </w:numPr>
        <w:tabs>
          <w:tab w:val="left" w:pos="720"/>
        </w:tabs>
        <w:ind w:left="0" w:firstLine="0"/>
        <w:rPr>
          <w:color w:val="000000"/>
          <w:szCs w:val="24"/>
        </w:rPr>
      </w:pPr>
      <w:r w:rsidRPr="00CC7F44">
        <w:rPr>
          <w:color w:val="000000"/>
          <w:szCs w:val="24"/>
        </w:rPr>
        <w:t>Работы выполняются Исполнителем согласно действующему прейскуранту.</w:t>
      </w:r>
    </w:p>
    <w:p w14:paraId="313F6248" w14:textId="77777777" w:rsidR="00CC7F44" w:rsidRPr="00CC7F44" w:rsidRDefault="00CC7F44" w:rsidP="00CC7F44">
      <w:pPr>
        <w:pStyle w:val="11"/>
        <w:numPr>
          <w:ilvl w:val="1"/>
          <w:numId w:val="3"/>
        </w:numPr>
        <w:tabs>
          <w:tab w:val="left" w:pos="720"/>
        </w:tabs>
        <w:ind w:left="0" w:firstLine="0"/>
        <w:rPr>
          <w:color w:val="000000"/>
          <w:szCs w:val="24"/>
        </w:rPr>
      </w:pPr>
      <w:r w:rsidRPr="00CC7F44">
        <w:rPr>
          <w:color w:val="000000"/>
          <w:szCs w:val="24"/>
        </w:rPr>
        <w:t>В случае если вопрос требует детального рассмотрения, срок реакции составляет 4 часа. Если вопрос касается конкретной работы ПП или решить его собственными силами не представляется возможными, Исполнитель обязуется отправить вопрос на электронный адрес разработчика «1С» в Москву и дать обратную связь Заказчику в течение 1 дня после поступления ответа.</w:t>
      </w:r>
    </w:p>
    <w:p w14:paraId="67AA360D" w14:textId="77777777" w:rsidR="00CC7F44" w:rsidRPr="00CC7F44" w:rsidRDefault="00CC7F44" w:rsidP="00CC7F44">
      <w:pPr>
        <w:pStyle w:val="11"/>
        <w:numPr>
          <w:ilvl w:val="1"/>
          <w:numId w:val="3"/>
        </w:numPr>
        <w:tabs>
          <w:tab w:val="left" w:pos="576"/>
        </w:tabs>
        <w:ind w:left="0" w:firstLine="0"/>
        <w:rPr>
          <w:szCs w:val="24"/>
        </w:rPr>
      </w:pPr>
      <w:r w:rsidRPr="00CC7F44">
        <w:rPr>
          <w:szCs w:val="24"/>
        </w:rPr>
        <w:t>Работы по информационному обслуживанию проводятся Исполнителем в рабочие дни, с 8:00 до 18:00 с понедельника по четверг и с 8:00 до 17:00 по пятницам, в предпраздничные дни график работы укорачивается на 1 час.</w:t>
      </w:r>
    </w:p>
    <w:p w14:paraId="7D5DA4AD" w14:textId="77777777" w:rsidR="00CC7F44" w:rsidRPr="00CC7F44" w:rsidRDefault="00CC7F44" w:rsidP="00CC7F44">
      <w:pPr>
        <w:pStyle w:val="11"/>
        <w:tabs>
          <w:tab w:val="left" w:pos="576"/>
        </w:tabs>
        <w:rPr>
          <w:szCs w:val="24"/>
        </w:rPr>
      </w:pPr>
    </w:p>
    <w:p w14:paraId="0C837417" w14:textId="6BDCD75C" w:rsidR="00CC7F44" w:rsidRPr="00CC7F44" w:rsidRDefault="00CC7F44" w:rsidP="00CC7F44">
      <w:pPr>
        <w:pStyle w:val="a7"/>
        <w:numPr>
          <w:ilvl w:val="0"/>
          <w:numId w:val="3"/>
        </w:numPr>
        <w:ind w:left="0" w:firstLine="0"/>
        <w:rPr>
          <w:rFonts w:ascii="Times New Roman" w:hAnsi="Times New Roman"/>
          <w:sz w:val="24"/>
          <w:szCs w:val="24"/>
        </w:rPr>
      </w:pPr>
      <w:r w:rsidRPr="00CC7F44">
        <w:rPr>
          <w:rFonts w:ascii="Times New Roman" w:hAnsi="Times New Roman"/>
          <w:b/>
          <w:sz w:val="24"/>
          <w:szCs w:val="24"/>
        </w:rPr>
        <w:t xml:space="preserve">Перечень ПП, </w:t>
      </w:r>
      <w:r w:rsidR="00355BDD">
        <w:rPr>
          <w:rFonts w:ascii="Times New Roman" w:hAnsi="Times New Roman"/>
          <w:b/>
          <w:sz w:val="24"/>
          <w:szCs w:val="24"/>
        </w:rPr>
        <w:t>сопровождаемых</w:t>
      </w:r>
      <w:r w:rsidRPr="00CC7F44">
        <w:rPr>
          <w:rFonts w:ascii="Times New Roman" w:hAnsi="Times New Roman"/>
          <w:b/>
          <w:sz w:val="24"/>
          <w:szCs w:val="24"/>
        </w:rPr>
        <w:t xml:space="preserve"> на </w:t>
      </w:r>
      <w:r w:rsidR="00355BDD" w:rsidRPr="00355BDD">
        <w:rPr>
          <w:rFonts w:ascii="Times New Roman" w:hAnsi="Times New Roman"/>
          <w:b/>
          <w:sz w:val="24"/>
          <w:szCs w:val="24"/>
        </w:rPr>
        <w:t>Линии Консультаций</w:t>
      </w:r>
    </w:p>
    <w:p w14:paraId="437EA9BD" w14:textId="6BE43D95" w:rsidR="00CC7F44" w:rsidRPr="00CC7F44" w:rsidRDefault="00CC7F44" w:rsidP="00CC7F44">
      <w:pPr>
        <w:pStyle w:val="a7"/>
        <w:spacing w:line="240" w:lineRule="auto"/>
        <w:ind w:left="0"/>
        <w:rPr>
          <w:rFonts w:ascii="Times New Roman" w:hAnsi="Times New Roman"/>
          <w:sz w:val="24"/>
          <w:szCs w:val="24"/>
        </w:rPr>
      </w:pPr>
      <w:r w:rsidRPr="00CC7F44">
        <w:rPr>
          <w:rFonts w:ascii="Times New Roman" w:hAnsi="Times New Roman"/>
          <w:sz w:val="24"/>
          <w:szCs w:val="24"/>
        </w:rPr>
        <w:t xml:space="preserve">Услугами </w:t>
      </w:r>
      <w:r w:rsidR="00355BDD" w:rsidRPr="00355BDD">
        <w:rPr>
          <w:rFonts w:ascii="Times New Roman" w:hAnsi="Times New Roman"/>
          <w:sz w:val="24"/>
          <w:szCs w:val="24"/>
        </w:rPr>
        <w:t xml:space="preserve">Линии Консультаций </w:t>
      </w:r>
      <w:r w:rsidRPr="00CC7F44">
        <w:rPr>
          <w:rFonts w:ascii="Times New Roman" w:hAnsi="Times New Roman"/>
          <w:sz w:val="24"/>
          <w:szCs w:val="24"/>
        </w:rPr>
        <w:t>может воспользоваться только лицензионный пользователь ПП фирмы «1С»!</w:t>
      </w:r>
    </w:p>
    <w:p w14:paraId="6D42898E" w14:textId="54A8864A" w:rsidR="00CC7F44" w:rsidRPr="00CC7F44" w:rsidRDefault="00CC7F44" w:rsidP="00CC7F44">
      <w:pPr>
        <w:jc w:val="both"/>
        <w:rPr>
          <w:sz w:val="24"/>
          <w:szCs w:val="24"/>
          <w:lang w:val="ru-RU"/>
        </w:rPr>
      </w:pPr>
      <w:r w:rsidRPr="00CC7F44">
        <w:rPr>
          <w:sz w:val="24"/>
          <w:szCs w:val="24"/>
          <w:lang w:val="ru-RU"/>
        </w:rPr>
        <w:t xml:space="preserve">Без дополнительных условий Договор-публичная Оферта на услуги </w:t>
      </w:r>
      <w:r w:rsidR="00355BDD" w:rsidRPr="00355BDD">
        <w:rPr>
          <w:sz w:val="24"/>
          <w:szCs w:val="24"/>
          <w:lang w:val="ru-RU"/>
        </w:rPr>
        <w:t xml:space="preserve">Линии Консультаций </w:t>
      </w:r>
      <w:r w:rsidRPr="00CC7F44">
        <w:rPr>
          <w:sz w:val="24"/>
          <w:szCs w:val="24"/>
          <w:lang w:val="ru-RU"/>
        </w:rPr>
        <w:t>заключается для сопровождения следующих ПП:</w:t>
      </w:r>
    </w:p>
    <w:tbl>
      <w:tblPr>
        <w:tblW w:w="9719" w:type="dxa"/>
        <w:tblInd w:w="93" w:type="dxa"/>
        <w:tblLook w:val="0000" w:firstRow="0" w:lastRow="0" w:firstColumn="0" w:lastColumn="0" w:noHBand="0" w:noVBand="0"/>
      </w:tblPr>
      <w:tblGrid>
        <w:gridCol w:w="9719"/>
      </w:tblGrid>
      <w:tr w:rsidR="00CC7F44" w:rsidRPr="003D7109" w14:paraId="29DC71F7" w14:textId="77777777" w:rsidTr="00FA279E">
        <w:trPr>
          <w:trHeight w:val="255"/>
        </w:trPr>
        <w:tc>
          <w:tcPr>
            <w:tcW w:w="9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3FAE2" w14:textId="77777777" w:rsidR="00CC7F44" w:rsidRPr="00CC7F44" w:rsidRDefault="00CC7F44" w:rsidP="00FA279E">
            <w:pPr>
              <w:suppressAutoHyphens w:val="0"/>
              <w:rPr>
                <w:sz w:val="24"/>
                <w:szCs w:val="24"/>
                <w:lang w:val="ru-RU" w:eastAsia="ru-RU"/>
              </w:rPr>
            </w:pPr>
            <w:r w:rsidRPr="00CC7F44">
              <w:rPr>
                <w:sz w:val="24"/>
                <w:szCs w:val="24"/>
                <w:lang w:val="ru-RU" w:eastAsia="ru-RU"/>
              </w:rPr>
              <w:t>1С:Платежные документы 8 (базовая версия)</w:t>
            </w:r>
          </w:p>
        </w:tc>
      </w:tr>
      <w:tr w:rsidR="00CC7F44" w:rsidRPr="00CC7F44" w14:paraId="4D9E6B15" w14:textId="77777777" w:rsidTr="00FA279E">
        <w:trPr>
          <w:trHeight w:val="255"/>
        </w:trPr>
        <w:tc>
          <w:tcPr>
            <w:tcW w:w="9719" w:type="dxa"/>
            <w:tcBorders>
              <w:top w:val="nil"/>
              <w:left w:val="single" w:sz="4" w:space="0" w:color="000000"/>
              <w:bottom w:val="single" w:sz="4" w:space="0" w:color="000000"/>
              <w:right w:val="single" w:sz="4" w:space="0" w:color="000000"/>
            </w:tcBorders>
            <w:shd w:val="clear" w:color="auto" w:fill="auto"/>
            <w:noWrap/>
            <w:vAlign w:val="center"/>
          </w:tcPr>
          <w:p w14:paraId="090CDD9C" w14:textId="77777777" w:rsidR="00CC7F44" w:rsidRPr="00CC7F44" w:rsidRDefault="00CC7F44" w:rsidP="00FA279E">
            <w:pPr>
              <w:suppressAutoHyphens w:val="0"/>
              <w:rPr>
                <w:sz w:val="24"/>
                <w:szCs w:val="24"/>
                <w:lang w:val="ru-RU" w:eastAsia="ru-RU"/>
              </w:rPr>
            </w:pPr>
            <w:r w:rsidRPr="00CC7F44">
              <w:rPr>
                <w:sz w:val="24"/>
                <w:szCs w:val="24"/>
                <w:lang w:val="ru-RU" w:eastAsia="ru-RU"/>
              </w:rPr>
              <w:t>1С:Бухгалтерия 8 Базовая версия</w:t>
            </w:r>
          </w:p>
        </w:tc>
      </w:tr>
      <w:tr w:rsidR="00CC7F44" w:rsidRPr="00CC7F44" w14:paraId="0E73AD60" w14:textId="77777777" w:rsidTr="00FA279E">
        <w:trPr>
          <w:trHeight w:val="255"/>
        </w:trPr>
        <w:tc>
          <w:tcPr>
            <w:tcW w:w="9719" w:type="dxa"/>
            <w:tcBorders>
              <w:top w:val="nil"/>
              <w:left w:val="single" w:sz="4" w:space="0" w:color="000000"/>
              <w:bottom w:val="single" w:sz="4" w:space="0" w:color="000000"/>
              <w:right w:val="single" w:sz="4" w:space="0" w:color="000000"/>
            </w:tcBorders>
            <w:shd w:val="clear" w:color="auto" w:fill="auto"/>
            <w:noWrap/>
            <w:vAlign w:val="center"/>
          </w:tcPr>
          <w:p w14:paraId="517EF46C" w14:textId="77777777" w:rsidR="00CC7F44" w:rsidRPr="00CC7F44" w:rsidRDefault="00CC7F44" w:rsidP="00FA279E">
            <w:pPr>
              <w:suppressAutoHyphens w:val="0"/>
              <w:rPr>
                <w:sz w:val="24"/>
                <w:szCs w:val="24"/>
                <w:lang w:val="ru-RU" w:eastAsia="ru-RU"/>
              </w:rPr>
            </w:pPr>
            <w:r w:rsidRPr="00CC7F44">
              <w:rPr>
                <w:sz w:val="24"/>
                <w:szCs w:val="24"/>
                <w:lang w:val="ru-RU" w:eastAsia="ru-RU"/>
              </w:rPr>
              <w:t>1С:Упрощенка 8</w:t>
            </w:r>
          </w:p>
        </w:tc>
      </w:tr>
      <w:tr w:rsidR="00CC7F44" w:rsidRPr="00CC7F44" w14:paraId="4EB51F5B" w14:textId="77777777" w:rsidTr="00FA279E">
        <w:trPr>
          <w:trHeight w:val="255"/>
        </w:trPr>
        <w:tc>
          <w:tcPr>
            <w:tcW w:w="9719" w:type="dxa"/>
            <w:tcBorders>
              <w:top w:val="nil"/>
              <w:left w:val="single" w:sz="4" w:space="0" w:color="000000"/>
              <w:bottom w:val="single" w:sz="4" w:space="0" w:color="000000"/>
              <w:right w:val="single" w:sz="4" w:space="0" w:color="000000"/>
            </w:tcBorders>
            <w:shd w:val="clear" w:color="auto" w:fill="auto"/>
            <w:noWrap/>
            <w:vAlign w:val="center"/>
          </w:tcPr>
          <w:p w14:paraId="06CF0310" w14:textId="77777777" w:rsidR="00CC7F44" w:rsidRPr="00CC7F44" w:rsidRDefault="00CC7F44" w:rsidP="00FA279E">
            <w:pPr>
              <w:suppressAutoHyphens w:val="0"/>
              <w:rPr>
                <w:sz w:val="24"/>
                <w:szCs w:val="24"/>
                <w:lang w:val="ru-RU" w:eastAsia="ru-RU"/>
              </w:rPr>
            </w:pPr>
            <w:r w:rsidRPr="00CC7F44">
              <w:rPr>
                <w:sz w:val="24"/>
                <w:szCs w:val="24"/>
                <w:lang w:val="ru-RU" w:eastAsia="ru-RU"/>
              </w:rPr>
              <w:t>1С:Предприниматель 8</w:t>
            </w:r>
          </w:p>
        </w:tc>
      </w:tr>
      <w:tr w:rsidR="00CC7F44" w:rsidRPr="003D7109" w14:paraId="05CA9DB0" w14:textId="77777777" w:rsidTr="00FA279E">
        <w:trPr>
          <w:trHeight w:val="255"/>
        </w:trPr>
        <w:tc>
          <w:tcPr>
            <w:tcW w:w="9719" w:type="dxa"/>
            <w:tcBorders>
              <w:top w:val="nil"/>
              <w:left w:val="single" w:sz="4" w:space="0" w:color="000000"/>
              <w:bottom w:val="single" w:sz="4" w:space="0" w:color="000000"/>
              <w:right w:val="single" w:sz="4" w:space="0" w:color="000000"/>
            </w:tcBorders>
            <w:shd w:val="clear" w:color="auto" w:fill="auto"/>
            <w:noWrap/>
            <w:vAlign w:val="center"/>
          </w:tcPr>
          <w:p w14:paraId="1580B5C9" w14:textId="77777777" w:rsidR="00CC7F44" w:rsidRPr="00CC7F44" w:rsidRDefault="00CC7F44" w:rsidP="00FA279E">
            <w:pPr>
              <w:suppressAutoHyphens w:val="0"/>
              <w:rPr>
                <w:sz w:val="24"/>
                <w:szCs w:val="24"/>
                <w:lang w:val="ru-RU" w:eastAsia="ru-RU"/>
              </w:rPr>
            </w:pPr>
            <w:r w:rsidRPr="00CC7F44">
              <w:rPr>
                <w:sz w:val="24"/>
                <w:szCs w:val="24"/>
                <w:lang w:val="ru-RU" w:eastAsia="ru-RU"/>
              </w:rPr>
              <w:t>1С:Предприятие 8 Зарплата и Управление Персоналом базовая версия</w:t>
            </w:r>
          </w:p>
        </w:tc>
      </w:tr>
      <w:tr w:rsidR="00CC7F44" w:rsidRPr="003D7109" w14:paraId="0CF05FB9" w14:textId="77777777" w:rsidTr="00FA279E">
        <w:trPr>
          <w:trHeight w:val="255"/>
        </w:trPr>
        <w:tc>
          <w:tcPr>
            <w:tcW w:w="9719" w:type="dxa"/>
            <w:tcBorders>
              <w:top w:val="nil"/>
              <w:left w:val="single" w:sz="4" w:space="0" w:color="000000"/>
              <w:bottom w:val="single" w:sz="4" w:space="0" w:color="000000"/>
              <w:right w:val="single" w:sz="4" w:space="0" w:color="000000"/>
            </w:tcBorders>
            <w:shd w:val="clear" w:color="auto" w:fill="auto"/>
            <w:noWrap/>
            <w:vAlign w:val="center"/>
          </w:tcPr>
          <w:p w14:paraId="49102F38" w14:textId="77777777" w:rsidR="00CC7F44" w:rsidRPr="00CC7F44" w:rsidRDefault="00CC7F44" w:rsidP="00FA279E">
            <w:pPr>
              <w:suppressAutoHyphens w:val="0"/>
              <w:rPr>
                <w:sz w:val="24"/>
                <w:szCs w:val="24"/>
                <w:lang w:val="ru-RU" w:eastAsia="ru-RU"/>
              </w:rPr>
            </w:pPr>
            <w:r w:rsidRPr="00CC7F44">
              <w:rPr>
                <w:sz w:val="24"/>
                <w:szCs w:val="24"/>
                <w:lang w:val="ru-RU" w:eastAsia="ru-RU"/>
              </w:rPr>
              <w:t>1С:Предприятие 8 Управление Торговлей базовая версия</w:t>
            </w:r>
          </w:p>
        </w:tc>
      </w:tr>
      <w:tr w:rsidR="00CC7F44" w:rsidRPr="007013B3" w14:paraId="78E13C90" w14:textId="77777777" w:rsidTr="00FA279E">
        <w:trPr>
          <w:trHeight w:val="255"/>
        </w:trPr>
        <w:tc>
          <w:tcPr>
            <w:tcW w:w="9719" w:type="dxa"/>
            <w:tcBorders>
              <w:top w:val="nil"/>
              <w:left w:val="single" w:sz="4" w:space="0" w:color="000000"/>
              <w:bottom w:val="single" w:sz="4" w:space="0" w:color="000000"/>
              <w:right w:val="single" w:sz="4" w:space="0" w:color="000000"/>
            </w:tcBorders>
            <w:shd w:val="clear" w:color="auto" w:fill="auto"/>
            <w:noWrap/>
            <w:vAlign w:val="center"/>
          </w:tcPr>
          <w:p w14:paraId="7C94F0A7" w14:textId="77777777" w:rsidR="00CC7F44" w:rsidRPr="00CC7F44" w:rsidRDefault="00CC7F44" w:rsidP="00FA279E">
            <w:pPr>
              <w:suppressAutoHyphens w:val="0"/>
              <w:rPr>
                <w:sz w:val="24"/>
                <w:szCs w:val="24"/>
                <w:lang w:val="ru-RU" w:eastAsia="ru-RU"/>
              </w:rPr>
            </w:pPr>
            <w:r w:rsidRPr="00CC7F44">
              <w:rPr>
                <w:sz w:val="24"/>
                <w:szCs w:val="24"/>
                <w:lang w:val="ru-RU" w:eastAsia="ru-RU"/>
              </w:rPr>
              <w:t>1С:Предприятие 8. Управляющий. Базовая версия</w:t>
            </w:r>
          </w:p>
        </w:tc>
      </w:tr>
      <w:tr w:rsidR="00CC7F44" w:rsidRPr="00CC7F44" w14:paraId="0C76949A" w14:textId="77777777" w:rsidTr="00FA279E">
        <w:trPr>
          <w:trHeight w:val="255"/>
        </w:trPr>
        <w:tc>
          <w:tcPr>
            <w:tcW w:w="9719" w:type="dxa"/>
            <w:tcBorders>
              <w:top w:val="nil"/>
              <w:left w:val="single" w:sz="4" w:space="0" w:color="000000"/>
              <w:bottom w:val="single" w:sz="4" w:space="0" w:color="000000"/>
              <w:right w:val="single" w:sz="4" w:space="0" w:color="000000"/>
            </w:tcBorders>
            <w:shd w:val="clear" w:color="auto" w:fill="auto"/>
            <w:noWrap/>
            <w:vAlign w:val="center"/>
          </w:tcPr>
          <w:p w14:paraId="73DD50ED" w14:textId="77777777" w:rsidR="00CC7F44" w:rsidRPr="00CC7F44" w:rsidRDefault="00CC7F44" w:rsidP="00FA279E">
            <w:pPr>
              <w:suppressAutoHyphens w:val="0"/>
              <w:rPr>
                <w:sz w:val="24"/>
                <w:szCs w:val="24"/>
                <w:lang w:val="ru-RU" w:eastAsia="ru-RU"/>
              </w:rPr>
            </w:pPr>
            <w:r w:rsidRPr="00CC7F44">
              <w:rPr>
                <w:sz w:val="24"/>
                <w:szCs w:val="24"/>
                <w:lang w:val="ru-RU" w:eastAsia="ru-RU"/>
              </w:rPr>
              <w:t xml:space="preserve">1С:Розница 8. Базовая версия </w:t>
            </w:r>
          </w:p>
        </w:tc>
      </w:tr>
    </w:tbl>
    <w:p w14:paraId="3C2F9F34" w14:textId="77777777" w:rsidR="00CC7F44" w:rsidRPr="00CC7F44" w:rsidRDefault="00CC7F44" w:rsidP="00CC7F44">
      <w:pPr>
        <w:jc w:val="both"/>
        <w:rPr>
          <w:sz w:val="24"/>
          <w:szCs w:val="24"/>
          <w:lang w:val="ru-RU"/>
        </w:rPr>
      </w:pPr>
      <w:r w:rsidRPr="00CC7F44">
        <w:rPr>
          <w:sz w:val="24"/>
          <w:szCs w:val="24"/>
          <w:lang w:val="ru-RU"/>
        </w:rPr>
        <w:t xml:space="preserve"> </w:t>
      </w:r>
    </w:p>
    <w:p w14:paraId="09FB5DC5" w14:textId="77777777" w:rsidR="00CC7F44" w:rsidRPr="00CC7F44" w:rsidRDefault="00CC7F44" w:rsidP="00CC7F44">
      <w:pPr>
        <w:jc w:val="both"/>
        <w:rPr>
          <w:sz w:val="24"/>
          <w:szCs w:val="24"/>
          <w:lang w:val="ru-RU"/>
        </w:rPr>
      </w:pPr>
      <w:r w:rsidRPr="00CC7F44">
        <w:rPr>
          <w:sz w:val="24"/>
          <w:szCs w:val="24"/>
          <w:lang w:val="ru-RU"/>
        </w:rPr>
        <w:t>На ПП, требующие обязательного действующего договора сопровождения на ИТС, условия данного договора не распространяются.</w:t>
      </w:r>
    </w:p>
    <w:p w14:paraId="0B48F3CF" w14:textId="77777777" w:rsidR="00CC7F44" w:rsidRPr="00CC7F44" w:rsidRDefault="00CC7F44" w:rsidP="00CC7F44">
      <w:pPr>
        <w:jc w:val="both"/>
        <w:rPr>
          <w:i/>
          <w:sz w:val="24"/>
          <w:szCs w:val="24"/>
          <w:lang w:val="ru-RU"/>
        </w:rPr>
      </w:pPr>
    </w:p>
    <w:p w14:paraId="08BE0A3E" w14:textId="152CB585" w:rsidR="00CC7F44" w:rsidRPr="00CC7F44" w:rsidRDefault="00CC7F44" w:rsidP="00CC7F44">
      <w:pPr>
        <w:pStyle w:val="a7"/>
        <w:numPr>
          <w:ilvl w:val="0"/>
          <w:numId w:val="3"/>
        </w:numPr>
        <w:ind w:left="0" w:firstLine="0"/>
        <w:rPr>
          <w:rStyle w:val="rich-b1"/>
          <w:rFonts w:ascii="Times New Roman" w:hAnsi="Times New Roman"/>
          <w:b w:val="0"/>
          <w:bCs w:val="0"/>
          <w:sz w:val="24"/>
          <w:szCs w:val="24"/>
        </w:rPr>
      </w:pPr>
      <w:r w:rsidRPr="00CC7F44">
        <w:rPr>
          <w:rFonts w:ascii="Times New Roman" w:hAnsi="Times New Roman"/>
          <w:b/>
          <w:sz w:val="24"/>
          <w:szCs w:val="24"/>
        </w:rPr>
        <w:t xml:space="preserve">Правила обращения на </w:t>
      </w:r>
      <w:r w:rsidR="00355BDD" w:rsidRPr="00355BDD">
        <w:rPr>
          <w:rFonts w:ascii="Times New Roman" w:hAnsi="Times New Roman"/>
          <w:b/>
          <w:sz w:val="24"/>
          <w:szCs w:val="24"/>
        </w:rPr>
        <w:t>Лини</w:t>
      </w:r>
      <w:r w:rsidR="00355BDD">
        <w:rPr>
          <w:rFonts w:ascii="Times New Roman" w:hAnsi="Times New Roman"/>
          <w:b/>
          <w:sz w:val="24"/>
          <w:szCs w:val="24"/>
        </w:rPr>
        <w:t>ю</w:t>
      </w:r>
      <w:r w:rsidR="00355BDD" w:rsidRPr="00355BDD">
        <w:rPr>
          <w:rFonts w:ascii="Times New Roman" w:hAnsi="Times New Roman"/>
          <w:b/>
          <w:sz w:val="24"/>
          <w:szCs w:val="24"/>
        </w:rPr>
        <w:t xml:space="preserve"> Консультаций</w:t>
      </w:r>
    </w:p>
    <w:p w14:paraId="7D9BAF48" w14:textId="70C45DB8" w:rsidR="00CC7F44" w:rsidRPr="00CC7F44" w:rsidRDefault="00CC7F44" w:rsidP="00CC7F44">
      <w:pPr>
        <w:pStyle w:val="rich-paragraph"/>
        <w:numPr>
          <w:ilvl w:val="0"/>
          <w:numId w:val="6"/>
        </w:numPr>
        <w:spacing w:before="0" w:after="0"/>
        <w:ind w:left="0" w:firstLine="0"/>
        <w:rPr>
          <w:sz w:val="24"/>
          <w:szCs w:val="24"/>
        </w:rPr>
      </w:pPr>
      <w:r w:rsidRPr="00CC7F44">
        <w:rPr>
          <w:sz w:val="24"/>
          <w:szCs w:val="24"/>
        </w:rPr>
        <w:t xml:space="preserve">Во время обращения на </w:t>
      </w:r>
      <w:r w:rsidR="00355BDD" w:rsidRPr="00355BDD">
        <w:rPr>
          <w:sz w:val="24"/>
          <w:szCs w:val="24"/>
        </w:rPr>
        <w:t>Лини</w:t>
      </w:r>
      <w:r w:rsidR="00355BDD">
        <w:rPr>
          <w:sz w:val="24"/>
          <w:szCs w:val="24"/>
        </w:rPr>
        <w:t>ю</w:t>
      </w:r>
      <w:r w:rsidR="00355BDD" w:rsidRPr="00355BDD">
        <w:rPr>
          <w:sz w:val="24"/>
          <w:szCs w:val="24"/>
        </w:rPr>
        <w:t xml:space="preserve"> Консультаций </w:t>
      </w:r>
      <w:r w:rsidRPr="00CC7F44">
        <w:rPr>
          <w:sz w:val="24"/>
          <w:szCs w:val="24"/>
        </w:rPr>
        <w:t xml:space="preserve">необходимо находиться рядом со своим компьютером. </w:t>
      </w:r>
    </w:p>
    <w:p w14:paraId="58A0574A" w14:textId="168D55B7" w:rsidR="00CC7F44" w:rsidRPr="00CC7F44" w:rsidRDefault="00CC7F44" w:rsidP="00CC7F44">
      <w:pPr>
        <w:numPr>
          <w:ilvl w:val="0"/>
          <w:numId w:val="6"/>
        </w:numPr>
        <w:tabs>
          <w:tab w:val="left" w:pos="0"/>
        </w:tabs>
        <w:ind w:left="0" w:firstLine="0"/>
        <w:jc w:val="both"/>
        <w:rPr>
          <w:sz w:val="24"/>
          <w:szCs w:val="24"/>
          <w:lang w:val="ru-RU"/>
        </w:rPr>
      </w:pPr>
      <w:r w:rsidRPr="00CC7F44">
        <w:rPr>
          <w:sz w:val="24"/>
          <w:szCs w:val="24"/>
          <w:lang w:val="ru-RU"/>
        </w:rPr>
        <w:t xml:space="preserve">Чтобы получить эффективную помощь по интересующему Вас вопросу, перед тем как позвонить на </w:t>
      </w:r>
      <w:r w:rsidR="00355BDD" w:rsidRPr="00355BDD">
        <w:rPr>
          <w:sz w:val="24"/>
          <w:szCs w:val="24"/>
          <w:lang w:val="ru-RU"/>
        </w:rPr>
        <w:t>Лини</w:t>
      </w:r>
      <w:r w:rsidR="00355BDD">
        <w:rPr>
          <w:sz w:val="24"/>
          <w:szCs w:val="24"/>
          <w:lang w:val="ru-RU"/>
        </w:rPr>
        <w:t>ю</w:t>
      </w:r>
      <w:r w:rsidR="00355BDD" w:rsidRPr="00355BDD">
        <w:rPr>
          <w:sz w:val="24"/>
          <w:szCs w:val="24"/>
          <w:lang w:val="ru-RU"/>
        </w:rPr>
        <w:t xml:space="preserve"> Консультаций</w:t>
      </w:r>
      <w:r w:rsidRPr="00CC7F44">
        <w:rPr>
          <w:sz w:val="24"/>
          <w:szCs w:val="24"/>
          <w:lang w:val="ru-RU"/>
        </w:rPr>
        <w:t xml:space="preserve">, подготовьте следующую информацию: </w:t>
      </w:r>
    </w:p>
    <w:p w14:paraId="1A418EB9" w14:textId="22832123" w:rsidR="00CC7F44" w:rsidRPr="00CC7F44" w:rsidRDefault="00CC7F44" w:rsidP="00CC7F44">
      <w:pPr>
        <w:numPr>
          <w:ilvl w:val="0"/>
          <w:numId w:val="5"/>
        </w:numPr>
        <w:tabs>
          <w:tab w:val="left" w:pos="0"/>
          <w:tab w:val="left" w:pos="360"/>
        </w:tabs>
        <w:ind w:left="0" w:firstLine="0"/>
        <w:jc w:val="both"/>
        <w:rPr>
          <w:sz w:val="24"/>
          <w:szCs w:val="24"/>
          <w:lang w:val="ru-RU"/>
        </w:rPr>
      </w:pPr>
      <w:r w:rsidRPr="00CC7F44">
        <w:rPr>
          <w:sz w:val="24"/>
          <w:szCs w:val="24"/>
          <w:lang w:val="ru-RU"/>
        </w:rPr>
        <w:lastRenderedPageBreak/>
        <w:t>Регистрационный номер Вашего программного продукта (он обозначен на диске с программой, на Вашей РЕГИСТРАЦИОННОЙ АНКЕТЕ, на печатных изданиях из комплекта поставки, на коробке).</w:t>
      </w:r>
    </w:p>
    <w:p w14:paraId="600D04B4" w14:textId="77777777" w:rsidR="00CC7F44" w:rsidRPr="00CC7F44" w:rsidRDefault="00CC7F44" w:rsidP="00CC7F44">
      <w:pPr>
        <w:numPr>
          <w:ilvl w:val="0"/>
          <w:numId w:val="5"/>
        </w:numPr>
        <w:tabs>
          <w:tab w:val="left" w:pos="360"/>
        </w:tabs>
        <w:ind w:left="0" w:firstLine="0"/>
        <w:rPr>
          <w:sz w:val="24"/>
          <w:szCs w:val="24"/>
          <w:lang w:val="ru-RU"/>
        </w:rPr>
      </w:pPr>
      <w:r w:rsidRPr="00CC7F44">
        <w:rPr>
          <w:sz w:val="24"/>
          <w:szCs w:val="24"/>
          <w:lang w:val="ru-RU"/>
        </w:rPr>
        <w:t>Название Вашей организации</w:t>
      </w:r>
    </w:p>
    <w:p w14:paraId="6E7A61C0" w14:textId="77777777" w:rsidR="00CC7F44" w:rsidRPr="00CC7F44" w:rsidRDefault="00CC7F44" w:rsidP="00CC7F44">
      <w:pPr>
        <w:pStyle w:val="rich-paragraph"/>
        <w:numPr>
          <w:ilvl w:val="0"/>
          <w:numId w:val="5"/>
        </w:numPr>
        <w:tabs>
          <w:tab w:val="left" w:pos="360"/>
        </w:tabs>
        <w:spacing w:before="0" w:after="0"/>
        <w:ind w:left="0" w:firstLine="0"/>
        <w:jc w:val="left"/>
        <w:rPr>
          <w:sz w:val="24"/>
          <w:szCs w:val="24"/>
        </w:rPr>
      </w:pPr>
      <w:r w:rsidRPr="00CC7F44">
        <w:rPr>
          <w:sz w:val="24"/>
          <w:szCs w:val="24"/>
        </w:rPr>
        <w:t>Полное название, версию и релиз Вашей программы и конфигурации.</w:t>
      </w:r>
    </w:p>
    <w:p w14:paraId="68050652" w14:textId="77777777" w:rsidR="00CC7F44" w:rsidRPr="00CC7F44" w:rsidRDefault="00CC7F44" w:rsidP="00CC7F44">
      <w:pPr>
        <w:pStyle w:val="rich-paragraph"/>
        <w:numPr>
          <w:ilvl w:val="0"/>
          <w:numId w:val="5"/>
        </w:numPr>
        <w:tabs>
          <w:tab w:val="left" w:pos="360"/>
        </w:tabs>
        <w:spacing w:before="0" w:after="0"/>
        <w:ind w:left="0" w:firstLine="0"/>
        <w:rPr>
          <w:sz w:val="24"/>
          <w:szCs w:val="24"/>
        </w:rPr>
      </w:pPr>
      <w:r w:rsidRPr="00CC7F44">
        <w:rPr>
          <w:rStyle w:val="rich-b1"/>
          <w:b w:val="0"/>
          <w:bCs w:val="0"/>
          <w:sz w:val="24"/>
          <w:szCs w:val="24"/>
        </w:rPr>
        <w:t>Номер релиза программных файлов</w:t>
      </w:r>
      <w:r w:rsidRPr="00CC7F44">
        <w:rPr>
          <w:sz w:val="24"/>
          <w:szCs w:val="24"/>
        </w:rPr>
        <w:t xml:space="preserve"> Вашей программы. Посмотреть версию своей конфигурации Вы можете используя меню "Справка / О программе" или "Показать информацию о программе" в любой из программ семейства "1С: Предприятие". </w:t>
      </w:r>
    </w:p>
    <w:p w14:paraId="23D0767F" w14:textId="3D145D70" w:rsidR="00CC7F44" w:rsidRPr="00CC7F44" w:rsidRDefault="00CC7F44" w:rsidP="00CC7F44">
      <w:pPr>
        <w:pStyle w:val="rich-paragraph"/>
        <w:numPr>
          <w:ilvl w:val="0"/>
          <w:numId w:val="6"/>
        </w:numPr>
        <w:spacing w:before="0" w:after="0"/>
        <w:ind w:left="0" w:firstLine="0"/>
        <w:rPr>
          <w:sz w:val="24"/>
          <w:szCs w:val="24"/>
        </w:rPr>
      </w:pPr>
      <w:r w:rsidRPr="00CC7F44">
        <w:rPr>
          <w:sz w:val="24"/>
          <w:szCs w:val="24"/>
        </w:rPr>
        <w:t xml:space="preserve">Постарайтесь кратко и точно сформулировать Ваш вопрос до начала разговора со специалистом </w:t>
      </w:r>
      <w:r w:rsidR="00D9441D" w:rsidRPr="00D9441D">
        <w:rPr>
          <w:sz w:val="24"/>
          <w:szCs w:val="24"/>
        </w:rPr>
        <w:t>Линии Консультаций</w:t>
      </w:r>
      <w:r w:rsidRPr="00CC7F44">
        <w:rPr>
          <w:sz w:val="24"/>
          <w:szCs w:val="24"/>
        </w:rPr>
        <w:t>.</w:t>
      </w:r>
    </w:p>
    <w:p w14:paraId="78D978EC" w14:textId="3F7D6870" w:rsidR="00F00880" w:rsidRDefault="00CC7F44" w:rsidP="00CC7F44">
      <w:pPr>
        <w:pStyle w:val="rich-paragraph"/>
        <w:numPr>
          <w:ilvl w:val="0"/>
          <w:numId w:val="6"/>
        </w:numPr>
        <w:spacing w:before="0" w:after="0"/>
        <w:ind w:left="0" w:firstLine="0"/>
        <w:rPr>
          <w:sz w:val="24"/>
          <w:szCs w:val="24"/>
        </w:rPr>
      </w:pPr>
      <w:r w:rsidRPr="00CC7F44">
        <w:rPr>
          <w:sz w:val="24"/>
          <w:szCs w:val="24"/>
        </w:rPr>
        <w:t xml:space="preserve">Опишите последовательность Ваших действий и поясните, чем полученный результат отличается от желаемого. Все сообщения программы, появляющиеся на экране, цитируйте дословно. </w:t>
      </w:r>
      <w:r w:rsidR="00D9441D">
        <w:rPr>
          <w:sz w:val="24"/>
          <w:szCs w:val="24"/>
        </w:rPr>
        <w:t>Специалист</w:t>
      </w:r>
      <w:r w:rsidRPr="00CC7F44">
        <w:rPr>
          <w:sz w:val="24"/>
          <w:szCs w:val="24"/>
        </w:rPr>
        <w:t xml:space="preserve"> </w:t>
      </w:r>
      <w:r w:rsidR="00F00880" w:rsidRPr="00F00880">
        <w:rPr>
          <w:sz w:val="24"/>
          <w:szCs w:val="24"/>
        </w:rPr>
        <w:t xml:space="preserve">Линии Консультаций </w:t>
      </w:r>
      <w:r w:rsidRPr="00CC7F44">
        <w:rPr>
          <w:sz w:val="24"/>
          <w:szCs w:val="24"/>
        </w:rPr>
        <w:t>сможет воспроизвести возникшую ситуацию на своем компьютере и ответить на Ваш вопрос.</w:t>
      </w:r>
      <w:r w:rsidR="00F00880">
        <w:rPr>
          <w:sz w:val="24"/>
          <w:szCs w:val="24"/>
        </w:rPr>
        <w:t xml:space="preserve"> </w:t>
      </w:r>
    </w:p>
    <w:p w14:paraId="0F5E9F89" w14:textId="30208983" w:rsidR="00CC7F44" w:rsidRPr="00CC7F44" w:rsidRDefault="00F00880" w:rsidP="00CC7F44">
      <w:pPr>
        <w:pStyle w:val="rich-paragraph"/>
        <w:numPr>
          <w:ilvl w:val="0"/>
          <w:numId w:val="6"/>
        </w:numPr>
        <w:spacing w:before="0" w:after="0"/>
        <w:ind w:left="0" w:firstLine="0"/>
        <w:rPr>
          <w:sz w:val="24"/>
          <w:szCs w:val="24"/>
        </w:rPr>
      </w:pPr>
      <w:r>
        <w:rPr>
          <w:sz w:val="24"/>
          <w:szCs w:val="24"/>
        </w:rPr>
        <w:t xml:space="preserve">При необходимости консультант может подключиться удаленно к Вашему компьютеру. </w:t>
      </w:r>
      <w:r w:rsidR="003A7C76" w:rsidRPr="003A7C76">
        <w:rPr>
          <w:sz w:val="24"/>
          <w:szCs w:val="24"/>
        </w:rPr>
        <w:t xml:space="preserve">Для оказания удаленных работ </w:t>
      </w:r>
      <w:r w:rsidR="003A7C76">
        <w:rPr>
          <w:sz w:val="24"/>
          <w:szCs w:val="24"/>
        </w:rPr>
        <w:t xml:space="preserve">Вы должны </w:t>
      </w:r>
      <w:r w:rsidR="003A7C76" w:rsidRPr="003A7C76">
        <w:rPr>
          <w:sz w:val="24"/>
          <w:szCs w:val="24"/>
        </w:rPr>
        <w:t>обеспечить специалист</w:t>
      </w:r>
      <w:r w:rsidR="003A7C76">
        <w:rPr>
          <w:sz w:val="24"/>
          <w:szCs w:val="24"/>
        </w:rPr>
        <w:t xml:space="preserve">у Линии Консультаций </w:t>
      </w:r>
      <w:r w:rsidR="003A7C76" w:rsidRPr="003A7C76">
        <w:rPr>
          <w:sz w:val="24"/>
          <w:szCs w:val="24"/>
        </w:rPr>
        <w:t xml:space="preserve">удаленный доступ к </w:t>
      </w:r>
      <w:r w:rsidR="003A7C76">
        <w:rPr>
          <w:sz w:val="24"/>
          <w:szCs w:val="24"/>
        </w:rPr>
        <w:t xml:space="preserve">Вашему ПП  </w:t>
      </w:r>
      <w:r w:rsidR="003A7C76" w:rsidRPr="003A7C76">
        <w:rPr>
          <w:sz w:val="24"/>
          <w:szCs w:val="24"/>
        </w:rPr>
        <w:t>через программы удаленного доступа (по 1С:Коннект или через подключение к компьютеру по RDP или VPN и т.п.)</w:t>
      </w:r>
      <w:r w:rsidR="003A7C76">
        <w:rPr>
          <w:sz w:val="24"/>
          <w:szCs w:val="24"/>
        </w:rPr>
        <w:t xml:space="preserve">, в том числе </w:t>
      </w:r>
      <w:r>
        <w:rPr>
          <w:sz w:val="24"/>
          <w:szCs w:val="24"/>
        </w:rPr>
        <w:t xml:space="preserve">подтвердить </w:t>
      </w:r>
      <w:r w:rsidR="00D9441D">
        <w:rPr>
          <w:sz w:val="24"/>
          <w:szCs w:val="24"/>
        </w:rPr>
        <w:t>запрос на удаленное подключение на своем компьютере.</w:t>
      </w:r>
    </w:p>
    <w:p w14:paraId="3C1B037E" w14:textId="6AACA286" w:rsidR="00CC7F44" w:rsidRPr="00CC7F44" w:rsidRDefault="00CC7F44" w:rsidP="00CC7F44">
      <w:pPr>
        <w:pStyle w:val="rich-paragraph"/>
        <w:numPr>
          <w:ilvl w:val="0"/>
          <w:numId w:val="6"/>
        </w:numPr>
        <w:spacing w:before="0" w:after="0"/>
        <w:ind w:left="0" w:firstLine="0"/>
        <w:rPr>
          <w:sz w:val="24"/>
          <w:szCs w:val="24"/>
        </w:rPr>
      </w:pPr>
      <w:r w:rsidRPr="00CC7F44">
        <w:rPr>
          <w:sz w:val="24"/>
          <w:szCs w:val="24"/>
        </w:rPr>
        <w:t xml:space="preserve">Обращения на </w:t>
      </w:r>
      <w:r w:rsidR="00D9441D" w:rsidRPr="00D9441D">
        <w:rPr>
          <w:sz w:val="24"/>
          <w:szCs w:val="24"/>
        </w:rPr>
        <w:t>Лини</w:t>
      </w:r>
      <w:r w:rsidR="00D9441D">
        <w:rPr>
          <w:sz w:val="24"/>
          <w:szCs w:val="24"/>
        </w:rPr>
        <w:t>ю</w:t>
      </w:r>
      <w:r w:rsidR="00D9441D" w:rsidRPr="00D9441D">
        <w:rPr>
          <w:sz w:val="24"/>
          <w:szCs w:val="24"/>
        </w:rPr>
        <w:t xml:space="preserve"> Консультаций </w:t>
      </w:r>
      <w:r w:rsidRPr="00CC7F44">
        <w:rPr>
          <w:sz w:val="24"/>
          <w:szCs w:val="24"/>
        </w:rPr>
        <w:t>регистрируется, поэтому при повторных обращениях Вы можете сослаться на дату и время предыдущего разговора, или номер обращения, который можно узнать у консультанта.</w:t>
      </w:r>
    </w:p>
    <w:p w14:paraId="7361BF81" w14:textId="77777777" w:rsidR="00CC7F44" w:rsidRPr="00CC7F44" w:rsidRDefault="00CC7F44" w:rsidP="00CC7F44">
      <w:pPr>
        <w:pStyle w:val="rich-paragraph"/>
        <w:spacing w:before="0" w:after="0"/>
        <w:rPr>
          <w:sz w:val="24"/>
          <w:szCs w:val="24"/>
        </w:rPr>
      </w:pPr>
    </w:p>
    <w:p w14:paraId="07FCA3B0" w14:textId="23BB63A8" w:rsidR="00CC7F44" w:rsidRPr="00CC7F44" w:rsidRDefault="00CC7F44" w:rsidP="00CC7F44">
      <w:pPr>
        <w:jc w:val="both"/>
        <w:rPr>
          <w:i/>
          <w:sz w:val="24"/>
          <w:szCs w:val="24"/>
          <w:lang w:val="ru-RU"/>
        </w:rPr>
      </w:pPr>
      <w:r w:rsidRPr="00CC7F44">
        <w:rPr>
          <w:b/>
          <w:i/>
          <w:sz w:val="24"/>
          <w:szCs w:val="24"/>
          <w:lang w:val="ru-RU"/>
        </w:rPr>
        <w:t>Примечание:</w:t>
      </w:r>
      <w:r w:rsidRPr="00CC7F44">
        <w:rPr>
          <w:i/>
          <w:sz w:val="24"/>
          <w:szCs w:val="24"/>
          <w:lang w:val="ru-RU"/>
        </w:rPr>
        <w:t xml:space="preserve"> обновления и консультации предоставляются (высылаются) исключительно на электронные адреса и контактным лицам</w:t>
      </w:r>
      <w:r w:rsidRPr="00CC7F44">
        <w:rPr>
          <w:b/>
          <w:i/>
          <w:sz w:val="24"/>
          <w:szCs w:val="24"/>
          <w:lang w:val="ru-RU"/>
        </w:rPr>
        <w:t xml:space="preserve">, </w:t>
      </w:r>
      <w:r w:rsidRPr="00CC7F44">
        <w:rPr>
          <w:i/>
          <w:sz w:val="24"/>
          <w:szCs w:val="24"/>
          <w:lang w:val="ru-RU"/>
        </w:rPr>
        <w:t xml:space="preserve">указанным в заявке на услуги </w:t>
      </w:r>
      <w:r w:rsidR="00D9441D" w:rsidRPr="00D9441D">
        <w:rPr>
          <w:i/>
          <w:sz w:val="24"/>
          <w:szCs w:val="24"/>
          <w:lang w:val="ru-RU"/>
        </w:rPr>
        <w:t>Линии Консультаций</w:t>
      </w:r>
      <w:r w:rsidRPr="00CC7F44">
        <w:rPr>
          <w:i/>
          <w:sz w:val="24"/>
          <w:szCs w:val="24"/>
          <w:lang w:val="ru-RU"/>
        </w:rPr>
        <w:t>!</w:t>
      </w:r>
    </w:p>
    <w:p w14:paraId="0220591A" w14:textId="77777777" w:rsidR="00CC7F44" w:rsidRPr="00CC7F44" w:rsidRDefault="00CC7F44" w:rsidP="00CC7F44">
      <w:pPr>
        <w:jc w:val="both"/>
        <w:rPr>
          <w:sz w:val="24"/>
          <w:szCs w:val="24"/>
          <w:lang w:val="ru-RU"/>
        </w:rPr>
      </w:pPr>
    </w:p>
    <w:p w14:paraId="2E06FCD5" w14:textId="77777777" w:rsidR="00CC7F44" w:rsidRPr="00676803" w:rsidRDefault="00CC7F44" w:rsidP="00CC7F44">
      <w:pPr>
        <w:pStyle w:val="a7"/>
        <w:numPr>
          <w:ilvl w:val="0"/>
          <w:numId w:val="2"/>
        </w:numPr>
        <w:ind w:left="0" w:firstLine="0"/>
        <w:rPr>
          <w:rFonts w:ascii="Times New Roman" w:hAnsi="Times New Roman"/>
          <w:b/>
          <w:sz w:val="24"/>
          <w:szCs w:val="24"/>
        </w:rPr>
      </w:pPr>
      <w:r w:rsidRPr="00676803">
        <w:rPr>
          <w:rFonts w:ascii="Times New Roman" w:hAnsi="Times New Roman"/>
          <w:b/>
          <w:sz w:val="24"/>
          <w:szCs w:val="24"/>
        </w:rPr>
        <w:t>Стоимость</w:t>
      </w:r>
    </w:p>
    <w:p w14:paraId="5D1E4EAC" w14:textId="3699062C" w:rsidR="00CC7F44" w:rsidRPr="00676803" w:rsidRDefault="00157040" w:rsidP="00CC7F44">
      <w:pPr>
        <w:pStyle w:val="11"/>
        <w:numPr>
          <w:ilvl w:val="1"/>
          <w:numId w:val="2"/>
        </w:numPr>
        <w:tabs>
          <w:tab w:val="left" w:pos="420"/>
          <w:tab w:val="left" w:pos="576"/>
        </w:tabs>
        <w:ind w:left="0" w:firstLine="0"/>
        <w:rPr>
          <w:szCs w:val="24"/>
        </w:rPr>
      </w:pPr>
      <w:r w:rsidRPr="00676803">
        <w:rPr>
          <w:szCs w:val="24"/>
        </w:rPr>
        <w:t>Заказчик оплачивает Исполнителю з</w:t>
      </w:r>
      <w:r w:rsidR="00CC7F44" w:rsidRPr="00676803">
        <w:rPr>
          <w:szCs w:val="24"/>
        </w:rPr>
        <w:t xml:space="preserve">а </w:t>
      </w:r>
      <w:r w:rsidR="00D9441D" w:rsidRPr="00676803">
        <w:rPr>
          <w:szCs w:val="24"/>
        </w:rPr>
        <w:t>услуги Линии Консультаций</w:t>
      </w:r>
      <w:r w:rsidRPr="00676803">
        <w:rPr>
          <w:szCs w:val="24"/>
        </w:rPr>
        <w:t xml:space="preserve"> по сопровождению П</w:t>
      </w:r>
      <w:r w:rsidR="00676803" w:rsidRPr="00676803">
        <w:rPr>
          <w:szCs w:val="24"/>
        </w:rPr>
        <w:t>П</w:t>
      </w:r>
      <w:r w:rsidR="00CC7F44" w:rsidRPr="00676803">
        <w:rPr>
          <w:szCs w:val="24"/>
        </w:rPr>
        <w:t>, осуществляемые Исполнителем</w:t>
      </w:r>
      <w:r w:rsidR="00676803" w:rsidRPr="00676803">
        <w:rPr>
          <w:szCs w:val="24"/>
        </w:rPr>
        <w:t>,</w:t>
      </w:r>
      <w:r w:rsidR="00CC7F44" w:rsidRPr="00676803">
        <w:rPr>
          <w:szCs w:val="24"/>
        </w:rPr>
        <w:t xml:space="preserve"> в соответствии с условиями настояще</w:t>
      </w:r>
      <w:r w:rsidR="00D9441D" w:rsidRPr="00676803">
        <w:rPr>
          <w:szCs w:val="24"/>
        </w:rPr>
        <w:t>й</w:t>
      </w:r>
      <w:r w:rsidR="00CC7F44" w:rsidRPr="00676803">
        <w:rPr>
          <w:szCs w:val="24"/>
        </w:rPr>
        <w:t xml:space="preserve"> </w:t>
      </w:r>
      <w:r w:rsidR="00D9441D" w:rsidRPr="00676803">
        <w:rPr>
          <w:szCs w:val="24"/>
        </w:rPr>
        <w:t>Оферты</w:t>
      </w:r>
      <w:r w:rsidR="00CC7F44" w:rsidRPr="00676803">
        <w:rPr>
          <w:szCs w:val="24"/>
        </w:rPr>
        <w:t>.</w:t>
      </w:r>
    </w:p>
    <w:p w14:paraId="73FC7D17" w14:textId="77777777" w:rsidR="00CC7F44" w:rsidRPr="00CC7F44" w:rsidRDefault="00CC7F44" w:rsidP="00CC7F44">
      <w:pPr>
        <w:pageBreakBefore/>
        <w:jc w:val="right"/>
        <w:rPr>
          <w:sz w:val="24"/>
          <w:szCs w:val="24"/>
          <w:lang w:val="ru-RU"/>
        </w:rPr>
      </w:pPr>
      <w:r w:rsidRPr="00CC7F44">
        <w:rPr>
          <w:sz w:val="24"/>
          <w:szCs w:val="24"/>
          <w:lang w:val="ru-RU"/>
        </w:rPr>
        <w:lastRenderedPageBreak/>
        <w:t>ПРИЛОЖЕНИЕ №2</w:t>
      </w:r>
    </w:p>
    <w:p w14:paraId="39396EA8" w14:textId="77777777" w:rsidR="00D9441D" w:rsidRPr="00CC7F44" w:rsidRDefault="00D9441D" w:rsidP="00D9441D">
      <w:pPr>
        <w:jc w:val="right"/>
        <w:rPr>
          <w:sz w:val="24"/>
          <w:szCs w:val="24"/>
          <w:lang w:val="ru-RU"/>
        </w:rPr>
      </w:pPr>
      <w:r>
        <w:rPr>
          <w:sz w:val="24"/>
          <w:szCs w:val="24"/>
          <w:lang w:val="ru-RU"/>
        </w:rPr>
        <w:t>к</w:t>
      </w:r>
      <w:r w:rsidRPr="00CC7F44">
        <w:rPr>
          <w:sz w:val="24"/>
          <w:szCs w:val="24"/>
          <w:lang w:val="ru-RU"/>
        </w:rPr>
        <w:t xml:space="preserve"> Договору – публичной Оферте</w:t>
      </w:r>
    </w:p>
    <w:p w14:paraId="6B56EA96" w14:textId="77777777" w:rsidR="00D9441D" w:rsidRDefault="00D9441D" w:rsidP="00D9441D">
      <w:pPr>
        <w:jc w:val="right"/>
        <w:rPr>
          <w:sz w:val="24"/>
          <w:szCs w:val="24"/>
          <w:lang w:val="ru-RU"/>
        </w:rPr>
      </w:pPr>
      <w:r w:rsidRPr="00CC7F44">
        <w:rPr>
          <w:sz w:val="24"/>
          <w:szCs w:val="24"/>
          <w:lang w:val="ru-RU"/>
        </w:rPr>
        <w:t>о предоставлении услуг Линии консультаций</w:t>
      </w:r>
    </w:p>
    <w:p w14:paraId="0072683E" w14:textId="77777777" w:rsidR="00D9441D" w:rsidRPr="00CC7F44" w:rsidRDefault="00D9441D" w:rsidP="00D9441D">
      <w:pPr>
        <w:jc w:val="right"/>
        <w:rPr>
          <w:sz w:val="24"/>
          <w:szCs w:val="24"/>
          <w:lang w:val="ru-RU"/>
        </w:rPr>
      </w:pPr>
      <w:r w:rsidRPr="00242394">
        <w:rPr>
          <w:sz w:val="24"/>
          <w:szCs w:val="24"/>
          <w:lang w:val="ru-RU"/>
        </w:rPr>
        <w:t>по сопровождению программного продукта</w:t>
      </w:r>
    </w:p>
    <w:p w14:paraId="5DA6C27B" w14:textId="77777777" w:rsidR="00CC7F44" w:rsidRPr="00CC7F44" w:rsidRDefault="00CC7F44" w:rsidP="00CC7F44">
      <w:pPr>
        <w:jc w:val="center"/>
        <w:rPr>
          <w:sz w:val="24"/>
          <w:szCs w:val="24"/>
          <w:lang w:val="ru-RU"/>
        </w:rPr>
      </w:pPr>
    </w:p>
    <w:p w14:paraId="617FE331" w14:textId="27DA24F8" w:rsidR="00CC7F44" w:rsidRPr="00CC7F44" w:rsidRDefault="00CC7F44" w:rsidP="00CC7F44">
      <w:pPr>
        <w:jc w:val="center"/>
        <w:rPr>
          <w:sz w:val="24"/>
          <w:szCs w:val="24"/>
          <w:lang w:val="ru-RU"/>
        </w:rPr>
      </w:pPr>
      <w:r w:rsidRPr="00CC7F44">
        <w:rPr>
          <w:sz w:val="24"/>
          <w:szCs w:val="24"/>
          <w:lang w:val="ru-RU"/>
        </w:rPr>
        <w:t xml:space="preserve">ФОРМА ЗАЯВКИ НА ПЛАТНЫЕ УСЛУГИ </w:t>
      </w:r>
      <w:r w:rsidR="00D9441D">
        <w:rPr>
          <w:sz w:val="24"/>
          <w:szCs w:val="24"/>
          <w:lang w:val="ru-RU"/>
        </w:rPr>
        <w:t>ЛИНИИ КОНСУЛЬТАЦИЙ</w:t>
      </w:r>
    </w:p>
    <w:p w14:paraId="023BA7F8" w14:textId="77777777" w:rsidR="00CC7F44" w:rsidRPr="00CC7F44" w:rsidRDefault="00CC7F44" w:rsidP="00CC7F44">
      <w:pPr>
        <w:jc w:val="center"/>
        <w:rPr>
          <w:sz w:val="24"/>
          <w:szCs w:val="24"/>
          <w:lang w:val="ru-RU"/>
        </w:rPr>
      </w:pPr>
    </w:p>
    <w:p w14:paraId="45A78E6A" w14:textId="77777777" w:rsidR="00CC7F44" w:rsidRPr="00CC7F44" w:rsidRDefault="00CC7F44" w:rsidP="00CC7F44">
      <w:pPr>
        <w:pStyle w:val="a7"/>
        <w:numPr>
          <w:ilvl w:val="0"/>
          <w:numId w:val="4"/>
        </w:numPr>
        <w:spacing w:after="0"/>
        <w:ind w:left="0" w:firstLine="0"/>
        <w:rPr>
          <w:rFonts w:ascii="Times New Roman" w:hAnsi="Times New Roman"/>
          <w:sz w:val="24"/>
          <w:szCs w:val="24"/>
        </w:rPr>
      </w:pPr>
      <w:r w:rsidRPr="00CC7F44">
        <w:rPr>
          <w:rFonts w:ascii="Times New Roman" w:hAnsi="Times New Roman"/>
          <w:sz w:val="24"/>
          <w:szCs w:val="24"/>
        </w:rPr>
        <w:t>Полное наименование организации / ФИО (для физического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C7F44" w:rsidRPr="007013B3" w14:paraId="0E94EBFC" w14:textId="77777777" w:rsidTr="00FA279E">
        <w:trPr>
          <w:trHeight w:val="563"/>
        </w:trPr>
        <w:tc>
          <w:tcPr>
            <w:tcW w:w="9571" w:type="dxa"/>
          </w:tcPr>
          <w:p w14:paraId="480F50A0" w14:textId="77777777" w:rsidR="00CC7F44" w:rsidRPr="00CC7F44" w:rsidRDefault="00CC7F44" w:rsidP="00FA279E">
            <w:pPr>
              <w:rPr>
                <w:sz w:val="24"/>
                <w:szCs w:val="24"/>
                <w:lang w:val="ru-RU"/>
              </w:rPr>
            </w:pPr>
          </w:p>
        </w:tc>
      </w:tr>
    </w:tbl>
    <w:p w14:paraId="022DDE92" w14:textId="77777777" w:rsidR="00CC7F44" w:rsidRPr="00CC7F44" w:rsidRDefault="00CC7F44" w:rsidP="00CC7F44">
      <w:pPr>
        <w:pStyle w:val="a7"/>
        <w:numPr>
          <w:ilvl w:val="0"/>
          <w:numId w:val="4"/>
        </w:numPr>
        <w:spacing w:after="0"/>
        <w:ind w:left="0" w:firstLine="0"/>
        <w:rPr>
          <w:rFonts w:ascii="Times New Roman" w:hAnsi="Times New Roman"/>
          <w:sz w:val="24"/>
          <w:szCs w:val="24"/>
        </w:rPr>
      </w:pPr>
      <w:r w:rsidRPr="00CC7F44">
        <w:rPr>
          <w:rFonts w:ascii="Times New Roman" w:hAnsi="Times New Roman"/>
          <w:sz w:val="24"/>
          <w:szCs w:val="24"/>
        </w:rPr>
        <w:t>ИНН/КПП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tblGrid>
      <w:tr w:rsidR="00CC7F44" w:rsidRPr="00CC7F44" w14:paraId="25CA49B3" w14:textId="77777777" w:rsidTr="00FA279E">
        <w:trPr>
          <w:trHeight w:val="391"/>
        </w:trPr>
        <w:tc>
          <w:tcPr>
            <w:tcW w:w="435" w:type="dxa"/>
          </w:tcPr>
          <w:p w14:paraId="34C0271C" w14:textId="77777777" w:rsidR="00CC7F44" w:rsidRPr="00CC7F44" w:rsidRDefault="00CC7F44" w:rsidP="00FA279E">
            <w:pPr>
              <w:rPr>
                <w:sz w:val="24"/>
                <w:szCs w:val="24"/>
              </w:rPr>
            </w:pPr>
          </w:p>
        </w:tc>
        <w:tc>
          <w:tcPr>
            <w:tcW w:w="435" w:type="dxa"/>
          </w:tcPr>
          <w:p w14:paraId="4AA92D1F" w14:textId="77777777" w:rsidR="00CC7F44" w:rsidRPr="00CC7F44" w:rsidRDefault="00CC7F44" w:rsidP="00FA279E">
            <w:pPr>
              <w:rPr>
                <w:sz w:val="24"/>
                <w:szCs w:val="24"/>
              </w:rPr>
            </w:pPr>
          </w:p>
        </w:tc>
        <w:tc>
          <w:tcPr>
            <w:tcW w:w="435" w:type="dxa"/>
          </w:tcPr>
          <w:p w14:paraId="5734E7D6" w14:textId="77777777" w:rsidR="00CC7F44" w:rsidRPr="00CC7F44" w:rsidRDefault="00CC7F44" w:rsidP="00FA279E">
            <w:pPr>
              <w:rPr>
                <w:sz w:val="24"/>
                <w:szCs w:val="24"/>
              </w:rPr>
            </w:pPr>
          </w:p>
        </w:tc>
        <w:tc>
          <w:tcPr>
            <w:tcW w:w="435" w:type="dxa"/>
          </w:tcPr>
          <w:p w14:paraId="23AED3F6" w14:textId="77777777" w:rsidR="00CC7F44" w:rsidRPr="00CC7F44" w:rsidRDefault="00CC7F44" w:rsidP="00FA279E">
            <w:pPr>
              <w:rPr>
                <w:sz w:val="24"/>
                <w:szCs w:val="24"/>
              </w:rPr>
            </w:pPr>
          </w:p>
        </w:tc>
        <w:tc>
          <w:tcPr>
            <w:tcW w:w="435" w:type="dxa"/>
          </w:tcPr>
          <w:p w14:paraId="05064855" w14:textId="77777777" w:rsidR="00CC7F44" w:rsidRPr="00CC7F44" w:rsidRDefault="00CC7F44" w:rsidP="00FA279E">
            <w:pPr>
              <w:rPr>
                <w:sz w:val="24"/>
                <w:szCs w:val="24"/>
              </w:rPr>
            </w:pPr>
          </w:p>
        </w:tc>
        <w:tc>
          <w:tcPr>
            <w:tcW w:w="435" w:type="dxa"/>
          </w:tcPr>
          <w:p w14:paraId="5D118EB0" w14:textId="77777777" w:rsidR="00CC7F44" w:rsidRPr="00CC7F44" w:rsidRDefault="00CC7F44" w:rsidP="00FA279E">
            <w:pPr>
              <w:rPr>
                <w:sz w:val="24"/>
                <w:szCs w:val="24"/>
              </w:rPr>
            </w:pPr>
          </w:p>
        </w:tc>
        <w:tc>
          <w:tcPr>
            <w:tcW w:w="435" w:type="dxa"/>
          </w:tcPr>
          <w:p w14:paraId="059BDD6B" w14:textId="77777777" w:rsidR="00CC7F44" w:rsidRPr="00CC7F44" w:rsidRDefault="00CC7F44" w:rsidP="00FA279E">
            <w:pPr>
              <w:rPr>
                <w:sz w:val="24"/>
                <w:szCs w:val="24"/>
              </w:rPr>
            </w:pPr>
          </w:p>
        </w:tc>
        <w:tc>
          <w:tcPr>
            <w:tcW w:w="435" w:type="dxa"/>
          </w:tcPr>
          <w:p w14:paraId="4789FF6D" w14:textId="77777777" w:rsidR="00CC7F44" w:rsidRPr="00CC7F44" w:rsidRDefault="00CC7F44" w:rsidP="00FA279E">
            <w:pPr>
              <w:rPr>
                <w:sz w:val="24"/>
                <w:szCs w:val="24"/>
              </w:rPr>
            </w:pPr>
          </w:p>
        </w:tc>
        <w:tc>
          <w:tcPr>
            <w:tcW w:w="435" w:type="dxa"/>
          </w:tcPr>
          <w:p w14:paraId="1418E339" w14:textId="77777777" w:rsidR="00CC7F44" w:rsidRPr="00CC7F44" w:rsidRDefault="00CC7F44" w:rsidP="00FA279E">
            <w:pPr>
              <w:rPr>
                <w:sz w:val="24"/>
                <w:szCs w:val="24"/>
              </w:rPr>
            </w:pPr>
          </w:p>
        </w:tc>
        <w:tc>
          <w:tcPr>
            <w:tcW w:w="435" w:type="dxa"/>
          </w:tcPr>
          <w:p w14:paraId="19D1C765" w14:textId="77777777" w:rsidR="00CC7F44" w:rsidRPr="00CC7F44" w:rsidRDefault="00CC7F44" w:rsidP="00FA279E">
            <w:pPr>
              <w:rPr>
                <w:sz w:val="24"/>
                <w:szCs w:val="24"/>
              </w:rPr>
            </w:pPr>
          </w:p>
        </w:tc>
        <w:tc>
          <w:tcPr>
            <w:tcW w:w="435" w:type="dxa"/>
          </w:tcPr>
          <w:p w14:paraId="1FDB1E52" w14:textId="77777777" w:rsidR="00CC7F44" w:rsidRPr="00CC7F44" w:rsidRDefault="00CC7F44" w:rsidP="00FA279E">
            <w:pPr>
              <w:rPr>
                <w:sz w:val="24"/>
                <w:szCs w:val="24"/>
              </w:rPr>
            </w:pPr>
          </w:p>
        </w:tc>
        <w:tc>
          <w:tcPr>
            <w:tcW w:w="435" w:type="dxa"/>
          </w:tcPr>
          <w:p w14:paraId="34270535" w14:textId="77777777" w:rsidR="00CC7F44" w:rsidRPr="00CC7F44" w:rsidRDefault="00CC7F44" w:rsidP="00FA279E">
            <w:pPr>
              <w:rPr>
                <w:sz w:val="24"/>
                <w:szCs w:val="24"/>
              </w:rPr>
            </w:pPr>
          </w:p>
        </w:tc>
        <w:tc>
          <w:tcPr>
            <w:tcW w:w="435" w:type="dxa"/>
          </w:tcPr>
          <w:p w14:paraId="57FF9ECA" w14:textId="77777777" w:rsidR="00CC7F44" w:rsidRPr="00CC7F44" w:rsidRDefault="00CC7F44" w:rsidP="00FA279E">
            <w:pPr>
              <w:rPr>
                <w:sz w:val="24"/>
                <w:szCs w:val="24"/>
              </w:rPr>
            </w:pPr>
            <w:r w:rsidRPr="00CC7F44">
              <w:rPr>
                <w:sz w:val="24"/>
                <w:szCs w:val="24"/>
              </w:rPr>
              <w:t>/</w:t>
            </w:r>
          </w:p>
        </w:tc>
        <w:tc>
          <w:tcPr>
            <w:tcW w:w="435" w:type="dxa"/>
          </w:tcPr>
          <w:p w14:paraId="047B91BD" w14:textId="77777777" w:rsidR="00CC7F44" w:rsidRPr="00CC7F44" w:rsidRDefault="00CC7F44" w:rsidP="00FA279E">
            <w:pPr>
              <w:rPr>
                <w:sz w:val="24"/>
                <w:szCs w:val="24"/>
              </w:rPr>
            </w:pPr>
          </w:p>
        </w:tc>
        <w:tc>
          <w:tcPr>
            <w:tcW w:w="435" w:type="dxa"/>
          </w:tcPr>
          <w:p w14:paraId="1392B7C9" w14:textId="77777777" w:rsidR="00CC7F44" w:rsidRPr="00CC7F44" w:rsidRDefault="00CC7F44" w:rsidP="00FA279E">
            <w:pPr>
              <w:rPr>
                <w:sz w:val="24"/>
                <w:szCs w:val="24"/>
              </w:rPr>
            </w:pPr>
          </w:p>
        </w:tc>
        <w:tc>
          <w:tcPr>
            <w:tcW w:w="435" w:type="dxa"/>
          </w:tcPr>
          <w:p w14:paraId="7EA14F5D" w14:textId="77777777" w:rsidR="00CC7F44" w:rsidRPr="00CC7F44" w:rsidRDefault="00CC7F44" w:rsidP="00FA279E">
            <w:pPr>
              <w:rPr>
                <w:sz w:val="24"/>
                <w:szCs w:val="24"/>
              </w:rPr>
            </w:pPr>
          </w:p>
        </w:tc>
        <w:tc>
          <w:tcPr>
            <w:tcW w:w="435" w:type="dxa"/>
          </w:tcPr>
          <w:p w14:paraId="0D6EAF94" w14:textId="77777777" w:rsidR="00CC7F44" w:rsidRPr="00CC7F44" w:rsidRDefault="00CC7F44" w:rsidP="00FA279E">
            <w:pPr>
              <w:rPr>
                <w:sz w:val="24"/>
                <w:szCs w:val="24"/>
              </w:rPr>
            </w:pPr>
          </w:p>
        </w:tc>
        <w:tc>
          <w:tcPr>
            <w:tcW w:w="435" w:type="dxa"/>
          </w:tcPr>
          <w:p w14:paraId="6A527FEE" w14:textId="77777777" w:rsidR="00CC7F44" w:rsidRPr="00CC7F44" w:rsidRDefault="00CC7F44" w:rsidP="00FA279E">
            <w:pPr>
              <w:rPr>
                <w:sz w:val="24"/>
                <w:szCs w:val="24"/>
              </w:rPr>
            </w:pPr>
          </w:p>
        </w:tc>
        <w:tc>
          <w:tcPr>
            <w:tcW w:w="435" w:type="dxa"/>
          </w:tcPr>
          <w:p w14:paraId="7A02AC04" w14:textId="77777777" w:rsidR="00CC7F44" w:rsidRPr="00CC7F44" w:rsidRDefault="00CC7F44" w:rsidP="00FA279E">
            <w:pPr>
              <w:rPr>
                <w:sz w:val="24"/>
                <w:szCs w:val="24"/>
              </w:rPr>
            </w:pPr>
          </w:p>
        </w:tc>
        <w:tc>
          <w:tcPr>
            <w:tcW w:w="435" w:type="dxa"/>
          </w:tcPr>
          <w:p w14:paraId="538E1E7F" w14:textId="77777777" w:rsidR="00CC7F44" w:rsidRPr="00CC7F44" w:rsidRDefault="00CC7F44" w:rsidP="00FA279E">
            <w:pPr>
              <w:rPr>
                <w:sz w:val="24"/>
                <w:szCs w:val="24"/>
              </w:rPr>
            </w:pPr>
          </w:p>
        </w:tc>
        <w:tc>
          <w:tcPr>
            <w:tcW w:w="435" w:type="dxa"/>
          </w:tcPr>
          <w:p w14:paraId="0E34D085" w14:textId="77777777" w:rsidR="00CC7F44" w:rsidRPr="00CC7F44" w:rsidRDefault="00CC7F44" w:rsidP="00FA279E">
            <w:pPr>
              <w:rPr>
                <w:sz w:val="24"/>
                <w:szCs w:val="24"/>
              </w:rPr>
            </w:pPr>
          </w:p>
        </w:tc>
        <w:tc>
          <w:tcPr>
            <w:tcW w:w="436" w:type="dxa"/>
          </w:tcPr>
          <w:p w14:paraId="1B3044C0" w14:textId="77777777" w:rsidR="00CC7F44" w:rsidRPr="00CC7F44" w:rsidRDefault="00CC7F44" w:rsidP="00FA279E">
            <w:pPr>
              <w:rPr>
                <w:sz w:val="24"/>
                <w:szCs w:val="24"/>
              </w:rPr>
            </w:pPr>
          </w:p>
        </w:tc>
      </w:tr>
    </w:tbl>
    <w:p w14:paraId="5C7A2A99" w14:textId="77777777" w:rsidR="00CC7F44" w:rsidRPr="00CC7F44" w:rsidRDefault="00CC7F44" w:rsidP="00CC7F44">
      <w:pPr>
        <w:pStyle w:val="a7"/>
        <w:numPr>
          <w:ilvl w:val="0"/>
          <w:numId w:val="4"/>
        </w:numPr>
        <w:spacing w:after="0"/>
        <w:ind w:left="0" w:firstLine="0"/>
        <w:rPr>
          <w:rFonts w:ascii="Times New Roman" w:hAnsi="Times New Roman"/>
          <w:sz w:val="24"/>
          <w:szCs w:val="24"/>
        </w:rPr>
      </w:pPr>
      <w:r w:rsidRPr="00CC7F44">
        <w:rPr>
          <w:rFonts w:ascii="Times New Roman" w:hAnsi="Times New Roman"/>
          <w:sz w:val="24"/>
          <w:szCs w:val="24"/>
        </w:rPr>
        <w:t>Паспортные данные (для физического лица)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5"/>
      </w:tblGrid>
      <w:tr w:rsidR="00CC7F44" w:rsidRPr="007013B3" w14:paraId="6A8A7AC8" w14:textId="77777777" w:rsidTr="00FA279E">
        <w:trPr>
          <w:trHeight w:val="491"/>
        </w:trPr>
        <w:tc>
          <w:tcPr>
            <w:tcW w:w="9605" w:type="dxa"/>
          </w:tcPr>
          <w:p w14:paraId="55C10FDD" w14:textId="77777777" w:rsidR="00CC7F44" w:rsidRPr="00CC7F44" w:rsidRDefault="00CC7F44" w:rsidP="00FA279E">
            <w:pPr>
              <w:pStyle w:val="a7"/>
              <w:spacing w:after="0" w:line="240" w:lineRule="auto"/>
              <w:ind w:left="0"/>
              <w:rPr>
                <w:rFonts w:ascii="Times New Roman" w:hAnsi="Times New Roman"/>
                <w:sz w:val="24"/>
                <w:szCs w:val="24"/>
              </w:rPr>
            </w:pPr>
          </w:p>
        </w:tc>
      </w:tr>
    </w:tbl>
    <w:p w14:paraId="5D954144" w14:textId="77777777" w:rsidR="00CC7F44" w:rsidRPr="00CC7F44" w:rsidRDefault="00CC7F44" w:rsidP="00CC7F44">
      <w:pPr>
        <w:pStyle w:val="a7"/>
        <w:numPr>
          <w:ilvl w:val="0"/>
          <w:numId w:val="4"/>
        </w:numPr>
        <w:spacing w:after="0"/>
        <w:ind w:left="0" w:firstLine="0"/>
        <w:rPr>
          <w:rFonts w:ascii="Times New Roman" w:hAnsi="Times New Roman"/>
          <w:sz w:val="24"/>
          <w:szCs w:val="24"/>
        </w:rPr>
      </w:pPr>
      <w:r w:rsidRPr="00CC7F44">
        <w:rPr>
          <w:rFonts w:ascii="Times New Roman" w:hAnsi="Times New Roman"/>
          <w:sz w:val="24"/>
          <w:szCs w:val="24"/>
        </w:rPr>
        <w:t>Фактический адрес (для отправки документов по почте или курьером):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C7F44" w:rsidRPr="007013B3" w14:paraId="0B3FCD9B" w14:textId="77777777" w:rsidTr="00FA279E">
        <w:trPr>
          <w:trHeight w:val="657"/>
        </w:trPr>
        <w:tc>
          <w:tcPr>
            <w:tcW w:w="9571" w:type="dxa"/>
          </w:tcPr>
          <w:p w14:paraId="41F5BC26" w14:textId="77777777" w:rsidR="00CC7F44" w:rsidRPr="00CC7F44" w:rsidRDefault="00CC7F44" w:rsidP="00FA279E">
            <w:pPr>
              <w:rPr>
                <w:sz w:val="24"/>
                <w:szCs w:val="24"/>
                <w:lang w:val="ru-RU"/>
              </w:rPr>
            </w:pPr>
          </w:p>
        </w:tc>
      </w:tr>
    </w:tbl>
    <w:p w14:paraId="29BF77F2" w14:textId="77777777" w:rsidR="00CC7F44" w:rsidRPr="00CC7F44" w:rsidRDefault="00CC7F44" w:rsidP="00CC7F44">
      <w:pPr>
        <w:pStyle w:val="a7"/>
        <w:numPr>
          <w:ilvl w:val="0"/>
          <w:numId w:val="4"/>
        </w:numPr>
        <w:spacing w:after="0"/>
        <w:ind w:left="0" w:firstLine="0"/>
        <w:rPr>
          <w:rFonts w:ascii="Times New Roman" w:hAnsi="Times New Roman"/>
          <w:sz w:val="24"/>
          <w:szCs w:val="24"/>
        </w:rPr>
      </w:pPr>
      <w:r w:rsidRPr="00CC7F44">
        <w:rPr>
          <w:rFonts w:ascii="Times New Roman" w:hAnsi="Times New Roman"/>
          <w:sz w:val="24"/>
          <w:szCs w:val="24"/>
        </w:rPr>
        <w:t>Юридический адрес: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C7F44" w:rsidRPr="00CC7F44" w14:paraId="2DF25EA7" w14:textId="77777777" w:rsidTr="00FA279E">
        <w:trPr>
          <w:trHeight w:val="609"/>
        </w:trPr>
        <w:tc>
          <w:tcPr>
            <w:tcW w:w="9571" w:type="dxa"/>
          </w:tcPr>
          <w:p w14:paraId="31694114" w14:textId="77777777" w:rsidR="00CC7F44" w:rsidRPr="00CC7F44" w:rsidRDefault="00CC7F44" w:rsidP="00FA279E">
            <w:pPr>
              <w:rPr>
                <w:sz w:val="24"/>
                <w:szCs w:val="24"/>
              </w:rPr>
            </w:pPr>
          </w:p>
        </w:tc>
      </w:tr>
    </w:tbl>
    <w:p w14:paraId="462603F6" w14:textId="77777777" w:rsidR="00CC7F44" w:rsidRPr="00CC7F44" w:rsidRDefault="00CC7F44" w:rsidP="00CC7F44">
      <w:pPr>
        <w:pStyle w:val="a7"/>
        <w:numPr>
          <w:ilvl w:val="0"/>
          <w:numId w:val="4"/>
        </w:numPr>
        <w:spacing w:after="0"/>
        <w:ind w:left="0" w:firstLine="0"/>
        <w:rPr>
          <w:rFonts w:ascii="Times New Roman" w:hAnsi="Times New Roman"/>
          <w:sz w:val="24"/>
          <w:szCs w:val="24"/>
        </w:rPr>
      </w:pPr>
      <w:r w:rsidRPr="00CC7F44">
        <w:rPr>
          <w:rFonts w:ascii="Times New Roman" w:hAnsi="Times New Roman"/>
          <w:sz w:val="24"/>
          <w:szCs w:val="24"/>
        </w:rPr>
        <w:t xml:space="preserve">Телефон, факс, </w:t>
      </w:r>
      <w:r w:rsidRPr="00CC7F44">
        <w:rPr>
          <w:rFonts w:ascii="Times New Roman" w:hAnsi="Times New Roman"/>
          <w:sz w:val="24"/>
          <w:szCs w:val="24"/>
          <w:lang w:val="en-US"/>
        </w:rPr>
        <w:t>e-mail</w:t>
      </w:r>
      <w:r w:rsidRPr="00CC7F44">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CC7F44" w:rsidRPr="00CC7F44" w14:paraId="11E1524A" w14:textId="77777777" w:rsidTr="00FA279E">
        <w:trPr>
          <w:trHeight w:val="357"/>
        </w:trPr>
        <w:tc>
          <w:tcPr>
            <w:tcW w:w="3190" w:type="dxa"/>
          </w:tcPr>
          <w:p w14:paraId="3B72BF4C" w14:textId="77777777" w:rsidR="00CC7F44" w:rsidRPr="00CC7F44" w:rsidRDefault="00CC7F44" w:rsidP="00FA279E">
            <w:pPr>
              <w:jc w:val="center"/>
              <w:rPr>
                <w:sz w:val="24"/>
                <w:szCs w:val="24"/>
              </w:rPr>
            </w:pPr>
            <w:r w:rsidRPr="00CC7F44">
              <w:rPr>
                <w:sz w:val="24"/>
                <w:szCs w:val="24"/>
              </w:rPr>
              <w:t>телефон</w:t>
            </w:r>
          </w:p>
        </w:tc>
        <w:tc>
          <w:tcPr>
            <w:tcW w:w="3190" w:type="dxa"/>
          </w:tcPr>
          <w:p w14:paraId="3C2192AA" w14:textId="77777777" w:rsidR="00CC7F44" w:rsidRPr="00CC7F44" w:rsidRDefault="00CC7F44" w:rsidP="00FA279E">
            <w:pPr>
              <w:jc w:val="center"/>
              <w:rPr>
                <w:sz w:val="24"/>
                <w:szCs w:val="24"/>
              </w:rPr>
            </w:pPr>
            <w:r w:rsidRPr="00CC7F44">
              <w:rPr>
                <w:sz w:val="24"/>
                <w:szCs w:val="24"/>
              </w:rPr>
              <w:t>Факс</w:t>
            </w:r>
          </w:p>
        </w:tc>
        <w:tc>
          <w:tcPr>
            <w:tcW w:w="3191" w:type="dxa"/>
          </w:tcPr>
          <w:p w14:paraId="6F04453E" w14:textId="77777777" w:rsidR="00CC7F44" w:rsidRPr="00CC7F44" w:rsidRDefault="00CC7F44" w:rsidP="00FA279E">
            <w:pPr>
              <w:jc w:val="center"/>
              <w:rPr>
                <w:sz w:val="24"/>
                <w:szCs w:val="24"/>
                <w:lang w:val="en-US"/>
              </w:rPr>
            </w:pPr>
            <w:r w:rsidRPr="00CC7F44">
              <w:rPr>
                <w:sz w:val="24"/>
                <w:szCs w:val="24"/>
                <w:lang w:val="en-US"/>
              </w:rPr>
              <w:t>E-mail</w:t>
            </w:r>
          </w:p>
        </w:tc>
      </w:tr>
      <w:tr w:rsidR="00CC7F44" w:rsidRPr="00CC7F44" w14:paraId="699A5742" w14:textId="77777777" w:rsidTr="00FA279E">
        <w:trPr>
          <w:trHeight w:val="434"/>
        </w:trPr>
        <w:tc>
          <w:tcPr>
            <w:tcW w:w="3190" w:type="dxa"/>
          </w:tcPr>
          <w:p w14:paraId="0C1E909E" w14:textId="77777777" w:rsidR="00CC7F44" w:rsidRPr="00CC7F44" w:rsidRDefault="00CC7F44" w:rsidP="00FA279E">
            <w:pPr>
              <w:rPr>
                <w:sz w:val="24"/>
                <w:szCs w:val="24"/>
              </w:rPr>
            </w:pPr>
          </w:p>
        </w:tc>
        <w:tc>
          <w:tcPr>
            <w:tcW w:w="3190" w:type="dxa"/>
          </w:tcPr>
          <w:p w14:paraId="0B9EA590" w14:textId="77777777" w:rsidR="00CC7F44" w:rsidRPr="00CC7F44" w:rsidRDefault="00CC7F44" w:rsidP="00FA279E">
            <w:pPr>
              <w:rPr>
                <w:sz w:val="24"/>
                <w:szCs w:val="24"/>
              </w:rPr>
            </w:pPr>
          </w:p>
        </w:tc>
        <w:tc>
          <w:tcPr>
            <w:tcW w:w="3191" w:type="dxa"/>
          </w:tcPr>
          <w:p w14:paraId="60424693" w14:textId="77777777" w:rsidR="00CC7F44" w:rsidRPr="00CC7F44" w:rsidRDefault="00CC7F44" w:rsidP="00FA279E">
            <w:pPr>
              <w:rPr>
                <w:sz w:val="24"/>
                <w:szCs w:val="24"/>
              </w:rPr>
            </w:pPr>
          </w:p>
        </w:tc>
      </w:tr>
      <w:tr w:rsidR="00CC7F44" w:rsidRPr="00CC7F44" w14:paraId="092AF6CD" w14:textId="77777777" w:rsidTr="00FA279E">
        <w:trPr>
          <w:trHeight w:val="434"/>
        </w:trPr>
        <w:tc>
          <w:tcPr>
            <w:tcW w:w="3190" w:type="dxa"/>
          </w:tcPr>
          <w:p w14:paraId="6112615B" w14:textId="77777777" w:rsidR="00CC7F44" w:rsidRPr="00CC7F44" w:rsidRDefault="00CC7F44" w:rsidP="00FA279E">
            <w:pPr>
              <w:rPr>
                <w:sz w:val="24"/>
                <w:szCs w:val="24"/>
              </w:rPr>
            </w:pPr>
          </w:p>
        </w:tc>
        <w:tc>
          <w:tcPr>
            <w:tcW w:w="3190" w:type="dxa"/>
          </w:tcPr>
          <w:p w14:paraId="192DCCDB" w14:textId="77777777" w:rsidR="00CC7F44" w:rsidRPr="00CC7F44" w:rsidRDefault="00CC7F44" w:rsidP="00FA279E">
            <w:pPr>
              <w:rPr>
                <w:sz w:val="24"/>
                <w:szCs w:val="24"/>
              </w:rPr>
            </w:pPr>
          </w:p>
        </w:tc>
        <w:tc>
          <w:tcPr>
            <w:tcW w:w="3191" w:type="dxa"/>
          </w:tcPr>
          <w:p w14:paraId="0D18BD83" w14:textId="77777777" w:rsidR="00CC7F44" w:rsidRPr="00CC7F44" w:rsidRDefault="00CC7F44" w:rsidP="00FA279E">
            <w:pPr>
              <w:rPr>
                <w:sz w:val="24"/>
                <w:szCs w:val="24"/>
              </w:rPr>
            </w:pPr>
          </w:p>
        </w:tc>
      </w:tr>
    </w:tbl>
    <w:p w14:paraId="504AD064" w14:textId="77777777" w:rsidR="00CC7F44" w:rsidRPr="00CC7F44" w:rsidRDefault="00CC7F44" w:rsidP="00CC7F44">
      <w:pPr>
        <w:pStyle w:val="a7"/>
        <w:numPr>
          <w:ilvl w:val="0"/>
          <w:numId w:val="4"/>
        </w:numPr>
        <w:spacing w:after="0"/>
        <w:ind w:left="0" w:firstLine="0"/>
        <w:rPr>
          <w:rFonts w:ascii="Times New Roman" w:hAnsi="Times New Roman"/>
          <w:sz w:val="24"/>
          <w:szCs w:val="24"/>
        </w:rPr>
      </w:pPr>
      <w:r w:rsidRPr="00CC7F44">
        <w:rPr>
          <w:rFonts w:ascii="Times New Roman" w:hAnsi="Times New Roman"/>
          <w:sz w:val="24"/>
          <w:szCs w:val="24"/>
        </w:rPr>
        <w:t>Контактные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1"/>
        <w:gridCol w:w="2393"/>
        <w:gridCol w:w="2393"/>
      </w:tblGrid>
      <w:tr w:rsidR="00CC7F44" w:rsidRPr="00CC7F44" w14:paraId="676BD8EC" w14:textId="77777777" w:rsidTr="00FA279E">
        <w:tc>
          <w:tcPr>
            <w:tcW w:w="534" w:type="dxa"/>
          </w:tcPr>
          <w:p w14:paraId="612975D3" w14:textId="77777777" w:rsidR="00CC7F44" w:rsidRPr="00CC7F44" w:rsidRDefault="00CC7F44" w:rsidP="00FA279E">
            <w:pPr>
              <w:rPr>
                <w:sz w:val="24"/>
                <w:szCs w:val="24"/>
              </w:rPr>
            </w:pPr>
            <w:r w:rsidRPr="00CC7F44">
              <w:rPr>
                <w:sz w:val="24"/>
                <w:szCs w:val="24"/>
              </w:rPr>
              <w:t>№</w:t>
            </w:r>
          </w:p>
        </w:tc>
        <w:tc>
          <w:tcPr>
            <w:tcW w:w="4251" w:type="dxa"/>
          </w:tcPr>
          <w:p w14:paraId="0E9A1644" w14:textId="77777777" w:rsidR="00CC7F44" w:rsidRPr="00CC7F44" w:rsidRDefault="00CC7F44" w:rsidP="00FA279E">
            <w:pPr>
              <w:rPr>
                <w:sz w:val="24"/>
                <w:szCs w:val="24"/>
              </w:rPr>
            </w:pPr>
            <w:r w:rsidRPr="00CC7F44">
              <w:rPr>
                <w:sz w:val="24"/>
                <w:szCs w:val="24"/>
              </w:rPr>
              <w:t>ФИО</w:t>
            </w:r>
          </w:p>
        </w:tc>
        <w:tc>
          <w:tcPr>
            <w:tcW w:w="2393" w:type="dxa"/>
          </w:tcPr>
          <w:p w14:paraId="4854F6C9" w14:textId="77777777" w:rsidR="00CC7F44" w:rsidRPr="00CC7F44" w:rsidRDefault="00CC7F44" w:rsidP="00FA279E">
            <w:pPr>
              <w:rPr>
                <w:sz w:val="24"/>
                <w:szCs w:val="24"/>
              </w:rPr>
            </w:pPr>
            <w:r w:rsidRPr="00CC7F44">
              <w:rPr>
                <w:sz w:val="24"/>
                <w:szCs w:val="24"/>
              </w:rPr>
              <w:t>Должность</w:t>
            </w:r>
          </w:p>
        </w:tc>
        <w:tc>
          <w:tcPr>
            <w:tcW w:w="2393" w:type="dxa"/>
          </w:tcPr>
          <w:p w14:paraId="7E8C4CD1" w14:textId="77777777" w:rsidR="00CC7F44" w:rsidRPr="00CC7F44" w:rsidRDefault="00CC7F44" w:rsidP="00FA279E">
            <w:pPr>
              <w:rPr>
                <w:sz w:val="24"/>
                <w:szCs w:val="24"/>
              </w:rPr>
            </w:pPr>
            <w:r w:rsidRPr="00CC7F44">
              <w:rPr>
                <w:sz w:val="24"/>
                <w:szCs w:val="24"/>
              </w:rPr>
              <w:t>Телефон</w:t>
            </w:r>
          </w:p>
        </w:tc>
      </w:tr>
      <w:tr w:rsidR="00CC7F44" w:rsidRPr="00CC7F44" w14:paraId="1189AF09" w14:textId="77777777" w:rsidTr="00FA279E">
        <w:tc>
          <w:tcPr>
            <w:tcW w:w="534" w:type="dxa"/>
          </w:tcPr>
          <w:p w14:paraId="2F6DBE43" w14:textId="77777777" w:rsidR="00CC7F44" w:rsidRPr="00CC7F44" w:rsidRDefault="00CC7F44" w:rsidP="00FA279E">
            <w:pPr>
              <w:rPr>
                <w:sz w:val="24"/>
                <w:szCs w:val="24"/>
              </w:rPr>
            </w:pPr>
            <w:r w:rsidRPr="00CC7F44">
              <w:rPr>
                <w:sz w:val="24"/>
                <w:szCs w:val="24"/>
              </w:rPr>
              <w:t>1</w:t>
            </w:r>
          </w:p>
        </w:tc>
        <w:tc>
          <w:tcPr>
            <w:tcW w:w="4251" w:type="dxa"/>
          </w:tcPr>
          <w:p w14:paraId="2028D2BB" w14:textId="77777777" w:rsidR="00CC7F44" w:rsidRPr="00CC7F44" w:rsidRDefault="00CC7F44" w:rsidP="00FA279E">
            <w:pPr>
              <w:rPr>
                <w:sz w:val="24"/>
                <w:szCs w:val="24"/>
              </w:rPr>
            </w:pPr>
          </w:p>
        </w:tc>
        <w:tc>
          <w:tcPr>
            <w:tcW w:w="2393" w:type="dxa"/>
          </w:tcPr>
          <w:p w14:paraId="592900DC" w14:textId="77777777" w:rsidR="00CC7F44" w:rsidRPr="00CC7F44" w:rsidRDefault="00CC7F44" w:rsidP="00FA279E">
            <w:pPr>
              <w:rPr>
                <w:sz w:val="24"/>
                <w:szCs w:val="24"/>
              </w:rPr>
            </w:pPr>
          </w:p>
        </w:tc>
        <w:tc>
          <w:tcPr>
            <w:tcW w:w="2393" w:type="dxa"/>
          </w:tcPr>
          <w:p w14:paraId="1512E937" w14:textId="77777777" w:rsidR="00CC7F44" w:rsidRPr="00CC7F44" w:rsidRDefault="00CC7F44" w:rsidP="00FA279E">
            <w:pPr>
              <w:rPr>
                <w:sz w:val="24"/>
                <w:szCs w:val="24"/>
              </w:rPr>
            </w:pPr>
          </w:p>
        </w:tc>
      </w:tr>
      <w:tr w:rsidR="00CC7F44" w:rsidRPr="00CC7F44" w14:paraId="5FC5E4A2" w14:textId="77777777" w:rsidTr="00FA279E">
        <w:tc>
          <w:tcPr>
            <w:tcW w:w="534" w:type="dxa"/>
          </w:tcPr>
          <w:p w14:paraId="6A0CADC1" w14:textId="77777777" w:rsidR="00CC7F44" w:rsidRPr="00CC7F44" w:rsidRDefault="00CC7F44" w:rsidP="00FA279E">
            <w:pPr>
              <w:rPr>
                <w:sz w:val="24"/>
                <w:szCs w:val="24"/>
              </w:rPr>
            </w:pPr>
            <w:r w:rsidRPr="00CC7F44">
              <w:rPr>
                <w:sz w:val="24"/>
                <w:szCs w:val="24"/>
              </w:rPr>
              <w:t>2</w:t>
            </w:r>
          </w:p>
        </w:tc>
        <w:tc>
          <w:tcPr>
            <w:tcW w:w="4251" w:type="dxa"/>
          </w:tcPr>
          <w:p w14:paraId="0372BBE1" w14:textId="77777777" w:rsidR="00CC7F44" w:rsidRPr="00CC7F44" w:rsidRDefault="00CC7F44" w:rsidP="00FA279E">
            <w:pPr>
              <w:rPr>
                <w:sz w:val="24"/>
                <w:szCs w:val="24"/>
              </w:rPr>
            </w:pPr>
          </w:p>
        </w:tc>
        <w:tc>
          <w:tcPr>
            <w:tcW w:w="2393" w:type="dxa"/>
          </w:tcPr>
          <w:p w14:paraId="639E5664" w14:textId="77777777" w:rsidR="00CC7F44" w:rsidRPr="00CC7F44" w:rsidRDefault="00CC7F44" w:rsidP="00FA279E">
            <w:pPr>
              <w:rPr>
                <w:sz w:val="24"/>
                <w:szCs w:val="24"/>
              </w:rPr>
            </w:pPr>
          </w:p>
        </w:tc>
        <w:tc>
          <w:tcPr>
            <w:tcW w:w="2393" w:type="dxa"/>
          </w:tcPr>
          <w:p w14:paraId="4C65283F" w14:textId="77777777" w:rsidR="00CC7F44" w:rsidRPr="00CC7F44" w:rsidRDefault="00CC7F44" w:rsidP="00FA279E">
            <w:pPr>
              <w:rPr>
                <w:sz w:val="24"/>
                <w:szCs w:val="24"/>
              </w:rPr>
            </w:pPr>
          </w:p>
        </w:tc>
      </w:tr>
      <w:tr w:rsidR="00CC7F44" w:rsidRPr="00CC7F44" w14:paraId="5A2519D7" w14:textId="77777777" w:rsidTr="00FA279E">
        <w:tc>
          <w:tcPr>
            <w:tcW w:w="534" w:type="dxa"/>
          </w:tcPr>
          <w:p w14:paraId="45E0FC55" w14:textId="77777777" w:rsidR="00CC7F44" w:rsidRPr="00CC7F44" w:rsidRDefault="00CC7F44" w:rsidP="00FA279E">
            <w:pPr>
              <w:rPr>
                <w:sz w:val="24"/>
                <w:szCs w:val="24"/>
              </w:rPr>
            </w:pPr>
            <w:r w:rsidRPr="00CC7F44">
              <w:rPr>
                <w:sz w:val="24"/>
                <w:szCs w:val="24"/>
              </w:rPr>
              <w:t>3</w:t>
            </w:r>
          </w:p>
        </w:tc>
        <w:tc>
          <w:tcPr>
            <w:tcW w:w="4251" w:type="dxa"/>
          </w:tcPr>
          <w:p w14:paraId="633D2EC8" w14:textId="77777777" w:rsidR="00CC7F44" w:rsidRPr="00CC7F44" w:rsidRDefault="00CC7F44" w:rsidP="00FA279E">
            <w:pPr>
              <w:rPr>
                <w:sz w:val="24"/>
                <w:szCs w:val="24"/>
              </w:rPr>
            </w:pPr>
          </w:p>
        </w:tc>
        <w:tc>
          <w:tcPr>
            <w:tcW w:w="2393" w:type="dxa"/>
          </w:tcPr>
          <w:p w14:paraId="3D3889B2" w14:textId="77777777" w:rsidR="00CC7F44" w:rsidRPr="00CC7F44" w:rsidRDefault="00CC7F44" w:rsidP="00FA279E">
            <w:pPr>
              <w:rPr>
                <w:sz w:val="24"/>
                <w:szCs w:val="24"/>
              </w:rPr>
            </w:pPr>
          </w:p>
        </w:tc>
        <w:tc>
          <w:tcPr>
            <w:tcW w:w="2393" w:type="dxa"/>
          </w:tcPr>
          <w:p w14:paraId="3D073FBD" w14:textId="77777777" w:rsidR="00CC7F44" w:rsidRPr="00CC7F44" w:rsidRDefault="00CC7F44" w:rsidP="00FA279E">
            <w:pPr>
              <w:rPr>
                <w:sz w:val="24"/>
                <w:szCs w:val="24"/>
              </w:rPr>
            </w:pPr>
          </w:p>
        </w:tc>
      </w:tr>
      <w:tr w:rsidR="00CC7F44" w:rsidRPr="00CC7F44" w14:paraId="19331F56" w14:textId="77777777" w:rsidTr="00FA279E">
        <w:tc>
          <w:tcPr>
            <w:tcW w:w="534" w:type="dxa"/>
          </w:tcPr>
          <w:p w14:paraId="5C5D2153" w14:textId="77777777" w:rsidR="00CC7F44" w:rsidRPr="00CC7F44" w:rsidRDefault="00CC7F44" w:rsidP="00FA279E">
            <w:pPr>
              <w:rPr>
                <w:sz w:val="24"/>
                <w:szCs w:val="24"/>
              </w:rPr>
            </w:pPr>
            <w:r w:rsidRPr="00CC7F44">
              <w:rPr>
                <w:sz w:val="24"/>
                <w:szCs w:val="24"/>
              </w:rPr>
              <w:t>4</w:t>
            </w:r>
          </w:p>
        </w:tc>
        <w:tc>
          <w:tcPr>
            <w:tcW w:w="4251" w:type="dxa"/>
          </w:tcPr>
          <w:p w14:paraId="7BD44D48" w14:textId="77777777" w:rsidR="00CC7F44" w:rsidRPr="00CC7F44" w:rsidRDefault="00CC7F44" w:rsidP="00FA279E">
            <w:pPr>
              <w:rPr>
                <w:sz w:val="24"/>
                <w:szCs w:val="24"/>
              </w:rPr>
            </w:pPr>
          </w:p>
        </w:tc>
        <w:tc>
          <w:tcPr>
            <w:tcW w:w="2393" w:type="dxa"/>
          </w:tcPr>
          <w:p w14:paraId="1AA5C516" w14:textId="77777777" w:rsidR="00CC7F44" w:rsidRPr="00CC7F44" w:rsidRDefault="00CC7F44" w:rsidP="00FA279E">
            <w:pPr>
              <w:rPr>
                <w:sz w:val="24"/>
                <w:szCs w:val="24"/>
              </w:rPr>
            </w:pPr>
          </w:p>
        </w:tc>
        <w:tc>
          <w:tcPr>
            <w:tcW w:w="2393" w:type="dxa"/>
          </w:tcPr>
          <w:p w14:paraId="64868F44" w14:textId="77777777" w:rsidR="00CC7F44" w:rsidRPr="00CC7F44" w:rsidRDefault="00CC7F44" w:rsidP="00FA279E">
            <w:pPr>
              <w:rPr>
                <w:sz w:val="24"/>
                <w:szCs w:val="24"/>
              </w:rPr>
            </w:pPr>
          </w:p>
        </w:tc>
      </w:tr>
      <w:tr w:rsidR="00CC7F44" w:rsidRPr="00CC7F44" w14:paraId="4F678170" w14:textId="77777777" w:rsidTr="00FA279E">
        <w:tc>
          <w:tcPr>
            <w:tcW w:w="534" w:type="dxa"/>
          </w:tcPr>
          <w:p w14:paraId="5945F4D7" w14:textId="77777777" w:rsidR="00CC7F44" w:rsidRPr="00CC7F44" w:rsidRDefault="00CC7F44" w:rsidP="00FA279E">
            <w:pPr>
              <w:rPr>
                <w:sz w:val="24"/>
                <w:szCs w:val="24"/>
              </w:rPr>
            </w:pPr>
            <w:r w:rsidRPr="00CC7F44">
              <w:rPr>
                <w:sz w:val="24"/>
                <w:szCs w:val="24"/>
              </w:rPr>
              <w:t>5</w:t>
            </w:r>
          </w:p>
        </w:tc>
        <w:tc>
          <w:tcPr>
            <w:tcW w:w="4251" w:type="dxa"/>
          </w:tcPr>
          <w:p w14:paraId="6BCECAB3" w14:textId="77777777" w:rsidR="00CC7F44" w:rsidRPr="00CC7F44" w:rsidRDefault="00CC7F44" w:rsidP="00FA279E">
            <w:pPr>
              <w:rPr>
                <w:sz w:val="24"/>
                <w:szCs w:val="24"/>
              </w:rPr>
            </w:pPr>
          </w:p>
        </w:tc>
        <w:tc>
          <w:tcPr>
            <w:tcW w:w="2393" w:type="dxa"/>
          </w:tcPr>
          <w:p w14:paraId="774312C2" w14:textId="77777777" w:rsidR="00CC7F44" w:rsidRPr="00CC7F44" w:rsidRDefault="00CC7F44" w:rsidP="00FA279E">
            <w:pPr>
              <w:rPr>
                <w:sz w:val="24"/>
                <w:szCs w:val="24"/>
              </w:rPr>
            </w:pPr>
          </w:p>
        </w:tc>
        <w:tc>
          <w:tcPr>
            <w:tcW w:w="2393" w:type="dxa"/>
          </w:tcPr>
          <w:p w14:paraId="6333A5AB" w14:textId="77777777" w:rsidR="00CC7F44" w:rsidRPr="00CC7F44" w:rsidRDefault="00CC7F44" w:rsidP="00FA279E">
            <w:pPr>
              <w:rPr>
                <w:sz w:val="24"/>
                <w:szCs w:val="24"/>
              </w:rPr>
            </w:pPr>
          </w:p>
        </w:tc>
      </w:tr>
      <w:tr w:rsidR="00CC7F44" w:rsidRPr="00CC7F44" w14:paraId="53B10AAE" w14:textId="77777777" w:rsidTr="00FA279E">
        <w:tc>
          <w:tcPr>
            <w:tcW w:w="534" w:type="dxa"/>
          </w:tcPr>
          <w:p w14:paraId="50DD8A3E" w14:textId="77777777" w:rsidR="00CC7F44" w:rsidRPr="00CC7F44" w:rsidRDefault="00CC7F44" w:rsidP="00FA279E">
            <w:pPr>
              <w:rPr>
                <w:sz w:val="24"/>
                <w:szCs w:val="24"/>
              </w:rPr>
            </w:pPr>
            <w:r w:rsidRPr="00CC7F44">
              <w:rPr>
                <w:sz w:val="24"/>
                <w:szCs w:val="24"/>
              </w:rPr>
              <w:t>6</w:t>
            </w:r>
          </w:p>
        </w:tc>
        <w:tc>
          <w:tcPr>
            <w:tcW w:w="4251" w:type="dxa"/>
          </w:tcPr>
          <w:p w14:paraId="5E0D3D38" w14:textId="77777777" w:rsidR="00CC7F44" w:rsidRPr="00CC7F44" w:rsidRDefault="00CC7F44" w:rsidP="00FA279E">
            <w:pPr>
              <w:rPr>
                <w:sz w:val="24"/>
                <w:szCs w:val="24"/>
              </w:rPr>
            </w:pPr>
          </w:p>
        </w:tc>
        <w:tc>
          <w:tcPr>
            <w:tcW w:w="2393" w:type="dxa"/>
          </w:tcPr>
          <w:p w14:paraId="3CF27F3C" w14:textId="77777777" w:rsidR="00CC7F44" w:rsidRPr="00CC7F44" w:rsidRDefault="00CC7F44" w:rsidP="00FA279E">
            <w:pPr>
              <w:rPr>
                <w:sz w:val="24"/>
                <w:szCs w:val="24"/>
              </w:rPr>
            </w:pPr>
          </w:p>
        </w:tc>
        <w:tc>
          <w:tcPr>
            <w:tcW w:w="2393" w:type="dxa"/>
          </w:tcPr>
          <w:p w14:paraId="3E07FE3C" w14:textId="77777777" w:rsidR="00CC7F44" w:rsidRPr="00CC7F44" w:rsidRDefault="00CC7F44" w:rsidP="00FA279E">
            <w:pPr>
              <w:rPr>
                <w:sz w:val="24"/>
                <w:szCs w:val="24"/>
              </w:rPr>
            </w:pPr>
          </w:p>
        </w:tc>
      </w:tr>
      <w:tr w:rsidR="00CC7F44" w:rsidRPr="00CC7F44" w14:paraId="64D1F993" w14:textId="77777777" w:rsidTr="00FA279E">
        <w:tc>
          <w:tcPr>
            <w:tcW w:w="534" w:type="dxa"/>
          </w:tcPr>
          <w:p w14:paraId="49F3889B" w14:textId="77777777" w:rsidR="00CC7F44" w:rsidRPr="00CC7F44" w:rsidRDefault="00CC7F44" w:rsidP="00FA279E">
            <w:pPr>
              <w:rPr>
                <w:sz w:val="24"/>
                <w:szCs w:val="24"/>
              </w:rPr>
            </w:pPr>
            <w:r w:rsidRPr="00CC7F44">
              <w:rPr>
                <w:sz w:val="24"/>
                <w:szCs w:val="24"/>
              </w:rPr>
              <w:t>7</w:t>
            </w:r>
          </w:p>
        </w:tc>
        <w:tc>
          <w:tcPr>
            <w:tcW w:w="4251" w:type="dxa"/>
          </w:tcPr>
          <w:p w14:paraId="1ECC8285" w14:textId="77777777" w:rsidR="00CC7F44" w:rsidRPr="00CC7F44" w:rsidRDefault="00CC7F44" w:rsidP="00FA279E">
            <w:pPr>
              <w:rPr>
                <w:sz w:val="24"/>
                <w:szCs w:val="24"/>
              </w:rPr>
            </w:pPr>
          </w:p>
        </w:tc>
        <w:tc>
          <w:tcPr>
            <w:tcW w:w="2393" w:type="dxa"/>
          </w:tcPr>
          <w:p w14:paraId="26B7E47C" w14:textId="77777777" w:rsidR="00CC7F44" w:rsidRPr="00CC7F44" w:rsidRDefault="00CC7F44" w:rsidP="00FA279E">
            <w:pPr>
              <w:rPr>
                <w:sz w:val="24"/>
                <w:szCs w:val="24"/>
              </w:rPr>
            </w:pPr>
          </w:p>
        </w:tc>
        <w:tc>
          <w:tcPr>
            <w:tcW w:w="2393" w:type="dxa"/>
          </w:tcPr>
          <w:p w14:paraId="77C53D6A" w14:textId="77777777" w:rsidR="00CC7F44" w:rsidRPr="00CC7F44" w:rsidRDefault="00CC7F44" w:rsidP="00FA279E">
            <w:pPr>
              <w:rPr>
                <w:sz w:val="24"/>
                <w:szCs w:val="24"/>
              </w:rPr>
            </w:pPr>
          </w:p>
        </w:tc>
      </w:tr>
    </w:tbl>
    <w:p w14:paraId="66607629" w14:textId="77777777" w:rsidR="00CC7F44" w:rsidRPr="00CC7F44" w:rsidRDefault="00CC7F44" w:rsidP="00CC7F44">
      <w:pPr>
        <w:pStyle w:val="a7"/>
        <w:numPr>
          <w:ilvl w:val="0"/>
          <w:numId w:val="4"/>
        </w:numPr>
        <w:spacing w:after="0"/>
        <w:ind w:left="0" w:firstLine="0"/>
        <w:rPr>
          <w:rFonts w:ascii="Times New Roman" w:hAnsi="Times New Roman"/>
          <w:sz w:val="24"/>
          <w:szCs w:val="24"/>
        </w:rPr>
      </w:pPr>
      <w:r w:rsidRPr="00CC7F44">
        <w:rPr>
          <w:rFonts w:ascii="Times New Roman" w:hAnsi="Times New Roman"/>
          <w:sz w:val="24"/>
          <w:szCs w:val="24"/>
        </w:rPr>
        <w:t>Наименование программного продукта и его регистрационный номер в соответствии с регистрационной анкетой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846"/>
        <w:gridCol w:w="3191"/>
      </w:tblGrid>
      <w:tr w:rsidR="00CC7F44" w:rsidRPr="00CC7F44" w14:paraId="36140C82" w14:textId="77777777" w:rsidTr="00FA279E">
        <w:tc>
          <w:tcPr>
            <w:tcW w:w="534" w:type="dxa"/>
          </w:tcPr>
          <w:p w14:paraId="1DA1E31B" w14:textId="77777777" w:rsidR="00CC7F44" w:rsidRPr="00CC7F44" w:rsidRDefault="00CC7F44" w:rsidP="00FA279E">
            <w:pPr>
              <w:rPr>
                <w:sz w:val="24"/>
                <w:szCs w:val="24"/>
              </w:rPr>
            </w:pPr>
            <w:r w:rsidRPr="00CC7F44">
              <w:rPr>
                <w:sz w:val="24"/>
                <w:szCs w:val="24"/>
              </w:rPr>
              <w:t>№</w:t>
            </w:r>
          </w:p>
        </w:tc>
        <w:tc>
          <w:tcPr>
            <w:tcW w:w="5846" w:type="dxa"/>
          </w:tcPr>
          <w:p w14:paraId="66923EF9" w14:textId="77777777" w:rsidR="00CC7F44" w:rsidRPr="00CC7F44" w:rsidRDefault="00CC7F44" w:rsidP="00FA279E">
            <w:pPr>
              <w:rPr>
                <w:sz w:val="24"/>
                <w:szCs w:val="24"/>
              </w:rPr>
            </w:pPr>
            <w:r w:rsidRPr="00CC7F44">
              <w:rPr>
                <w:sz w:val="24"/>
                <w:szCs w:val="24"/>
              </w:rPr>
              <w:t>Наименование программного продукта</w:t>
            </w:r>
          </w:p>
        </w:tc>
        <w:tc>
          <w:tcPr>
            <w:tcW w:w="3191" w:type="dxa"/>
          </w:tcPr>
          <w:p w14:paraId="1386D131" w14:textId="77777777" w:rsidR="00CC7F44" w:rsidRPr="00CC7F44" w:rsidRDefault="00CC7F44" w:rsidP="00FA279E">
            <w:pPr>
              <w:rPr>
                <w:sz w:val="24"/>
                <w:szCs w:val="24"/>
              </w:rPr>
            </w:pPr>
            <w:r w:rsidRPr="00CC7F44">
              <w:rPr>
                <w:sz w:val="24"/>
                <w:szCs w:val="24"/>
              </w:rPr>
              <w:t>Регистрационный номер</w:t>
            </w:r>
          </w:p>
        </w:tc>
      </w:tr>
      <w:tr w:rsidR="00CC7F44" w:rsidRPr="00CC7F44" w14:paraId="2189B772" w14:textId="77777777" w:rsidTr="00FA279E">
        <w:tc>
          <w:tcPr>
            <w:tcW w:w="534" w:type="dxa"/>
          </w:tcPr>
          <w:p w14:paraId="3A30AA8C" w14:textId="77777777" w:rsidR="00CC7F44" w:rsidRPr="00CC7F44" w:rsidRDefault="00CC7F44" w:rsidP="00FA279E">
            <w:pPr>
              <w:rPr>
                <w:sz w:val="24"/>
                <w:szCs w:val="24"/>
              </w:rPr>
            </w:pPr>
          </w:p>
        </w:tc>
        <w:tc>
          <w:tcPr>
            <w:tcW w:w="5846" w:type="dxa"/>
          </w:tcPr>
          <w:p w14:paraId="780B9619" w14:textId="77777777" w:rsidR="00CC7F44" w:rsidRPr="00CC7F44" w:rsidRDefault="00CC7F44" w:rsidP="00FA279E">
            <w:pPr>
              <w:rPr>
                <w:sz w:val="24"/>
                <w:szCs w:val="24"/>
              </w:rPr>
            </w:pPr>
          </w:p>
        </w:tc>
        <w:tc>
          <w:tcPr>
            <w:tcW w:w="3191" w:type="dxa"/>
          </w:tcPr>
          <w:p w14:paraId="6F8A23BB" w14:textId="77777777" w:rsidR="00CC7F44" w:rsidRPr="00CC7F44" w:rsidRDefault="00CC7F44" w:rsidP="00FA279E">
            <w:pPr>
              <w:rPr>
                <w:sz w:val="24"/>
                <w:szCs w:val="24"/>
              </w:rPr>
            </w:pPr>
          </w:p>
        </w:tc>
      </w:tr>
      <w:tr w:rsidR="00CC7F44" w:rsidRPr="00CC7F44" w14:paraId="764D2D81" w14:textId="77777777" w:rsidTr="00FA279E">
        <w:tc>
          <w:tcPr>
            <w:tcW w:w="534" w:type="dxa"/>
          </w:tcPr>
          <w:p w14:paraId="3B4F434A" w14:textId="77777777" w:rsidR="00CC7F44" w:rsidRPr="00CC7F44" w:rsidRDefault="00CC7F44" w:rsidP="00FA279E">
            <w:pPr>
              <w:rPr>
                <w:sz w:val="24"/>
                <w:szCs w:val="24"/>
              </w:rPr>
            </w:pPr>
          </w:p>
        </w:tc>
        <w:tc>
          <w:tcPr>
            <w:tcW w:w="5846" w:type="dxa"/>
          </w:tcPr>
          <w:p w14:paraId="6AD55488" w14:textId="77777777" w:rsidR="00CC7F44" w:rsidRPr="00CC7F44" w:rsidRDefault="00CC7F44" w:rsidP="00FA279E">
            <w:pPr>
              <w:rPr>
                <w:sz w:val="24"/>
                <w:szCs w:val="24"/>
              </w:rPr>
            </w:pPr>
          </w:p>
        </w:tc>
        <w:tc>
          <w:tcPr>
            <w:tcW w:w="3191" w:type="dxa"/>
          </w:tcPr>
          <w:p w14:paraId="1518DFC4" w14:textId="77777777" w:rsidR="00CC7F44" w:rsidRPr="00CC7F44" w:rsidRDefault="00CC7F44" w:rsidP="00FA279E">
            <w:pPr>
              <w:rPr>
                <w:sz w:val="24"/>
                <w:szCs w:val="24"/>
              </w:rPr>
            </w:pPr>
          </w:p>
        </w:tc>
      </w:tr>
      <w:tr w:rsidR="00CC7F44" w:rsidRPr="00CC7F44" w14:paraId="51878B18" w14:textId="77777777" w:rsidTr="00FA279E">
        <w:tc>
          <w:tcPr>
            <w:tcW w:w="534" w:type="dxa"/>
          </w:tcPr>
          <w:p w14:paraId="09D79CC3" w14:textId="77777777" w:rsidR="00CC7F44" w:rsidRPr="00CC7F44" w:rsidRDefault="00CC7F44" w:rsidP="00FA279E">
            <w:pPr>
              <w:rPr>
                <w:sz w:val="24"/>
                <w:szCs w:val="24"/>
              </w:rPr>
            </w:pPr>
          </w:p>
        </w:tc>
        <w:tc>
          <w:tcPr>
            <w:tcW w:w="5846" w:type="dxa"/>
          </w:tcPr>
          <w:p w14:paraId="2FA591B9" w14:textId="77777777" w:rsidR="00CC7F44" w:rsidRPr="00CC7F44" w:rsidRDefault="00CC7F44" w:rsidP="00FA279E">
            <w:pPr>
              <w:rPr>
                <w:sz w:val="24"/>
                <w:szCs w:val="24"/>
              </w:rPr>
            </w:pPr>
          </w:p>
        </w:tc>
        <w:tc>
          <w:tcPr>
            <w:tcW w:w="3191" w:type="dxa"/>
          </w:tcPr>
          <w:p w14:paraId="7DD4387A" w14:textId="77777777" w:rsidR="00CC7F44" w:rsidRPr="00CC7F44" w:rsidRDefault="00CC7F44" w:rsidP="00FA279E">
            <w:pPr>
              <w:rPr>
                <w:sz w:val="24"/>
                <w:szCs w:val="24"/>
              </w:rPr>
            </w:pPr>
          </w:p>
        </w:tc>
      </w:tr>
      <w:tr w:rsidR="00CC7F44" w:rsidRPr="00CC7F44" w14:paraId="40FFFAC4" w14:textId="77777777" w:rsidTr="00FA279E">
        <w:tc>
          <w:tcPr>
            <w:tcW w:w="534" w:type="dxa"/>
          </w:tcPr>
          <w:p w14:paraId="57EFEB6A" w14:textId="77777777" w:rsidR="00CC7F44" w:rsidRPr="00CC7F44" w:rsidRDefault="00CC7F44" w:rsidP="00FA279E">
            <w:pPr>
              <w:rPr>
                <w:sz w:val="24"/>
                <w:szCs w:val="24"/>
              </w:rPr>
            </w:pPr>
          </w:p>
        </w:tc>
        <w:tc>
          <w:tcPr>
            <w:tcW w:w="5846" w:type="dxa"/>
          </w:tcPr>
          <w:p w14:paraId="2A27173A" w14:textId="77777777" w:rsidR="00CC7F44" w:rsidRPr="00CC7F44" w:rsidRDefault="00CC7F44" w:rsidP="00FA279E">
            <w:pPr>
              <w:rPr>
                <w:sz w:val="24"/>
                <w:szCs w:val="24"/>
              </w:rPr>
            </w:pPr>
          </w:p>
        </w:tc>
        <w:tc>
          <w:tcPr>
            <w:tcW w:w="3191" w:type="dxa"/>
          </w:tcPr>
          <w:p w14:paraId="38B2DE1E" w14:textId="77777777" w:rsidR="00CC7F44" w:rsidRPr="00CC7F44" w:rsidRDefault="00CC7F44" w:rsidP="00FA279E">
            <w:pPr>
              <w:rPr>
                <w:sz w:val="24"/>
                <w:szCs w:val="24"/>
              </w:rPr>
            </w:pPr>
          </w:p>
        </w:tc>
      </w:tr>
    </w:tbl>
    <w:p w14:paraId="37441130" w14:textId="77777777" w:rsidR="00CC7F44" w:rsidRPr="00CC7F44" w:rsidRDefault="00CC7F44" w:rsidP="00CC7F44">
      <w:pPr>
        <w:rPr>
          <w:sz w:val="24"/>
          <w:szCs w:val="24"/>
        </w:rPr>
      </w:pPr>
    </w:p>
    <w:p w14:paraId="49542C10" w14:textId="77777777" w:rsidR="00CC7F44" w:rsidRPr="00CC7F44" w:rsidRDefault="00CC7F44" w:rsidP="00CC7F44">
      <w:pPr>
        <w:rPr>
          <w:sz w:val="24"/>
          <w:szCs w:val="24"/>
        </w:rPr>
      </w:pPr>
    </w:p>
    <w:p w14:paraId="3D2B428C" w14:textId="77777777" w:rsidR="00CC7F44" w:rsidRPr="00CC7F44" w:rsidRDefault="00CC7F44" w:rsidP="00CC7F44">
      <w:pPr>
        <w:rPr>
          <w:sz w:val="24"/>
          <w:szCs w:val="24"/>
        </w:rPr>
      </w:pPr>
    </w:p>
    <w:p w14:paraId="3FA4BB71" w14:textId="77777777" w:rsidR="00CC7F44" w:rsidRPr="00CC7F44" w:rsidRDefault="00CC7F44" w:rsidP="00CC7F44">
      <w:pPr>
        <w:rPr>
          <w:sz w:val="24"/>
          <w:szCs w:val="24"/>
        </w:rPr>
      </w:pPr>
      <w:r w:rsidRPr="00CC7F44">
        <w:rPr>
          <w:sz w:val="24"/>
          <w:szCs w:val="24"/>
        </w:rPr>
        <w:t>Ответственный за составление заявки __________________/______________________</w:t>
      </w:r>
    </w:p>
    <w:p w14:paraId="36D9A2C4" w14:textId="77777777" w:rsidR="00D9441D" w:rsidRDefault="00CC7F44" w:rsidP="00CC7F44">
      <w:pPr>
        <w:rPr>
          <w:sz w:val="24"/>
          <w:szCs w:val="24"/>
        </w:rPr>
      </w:pPr>
      <w:r w:rsidRPr="00CC7F44">
        <w:rPr>
          <w:sz w:val="24"/>
          <w:szCs w:val="24"/>
        </w:rPr>
        <w:t xml:space="preserve"> </w:t>
      </w:r>
    </w:p>
    <w:p w14:paraId="2DB7BBF0" w14:textId="06A303E9" w:rsidR="00CC7F44" w:rsidRPr="00CC7F44" w:rsidRDefault="00CC7F44" w:rsidP="00CC7F44">
      <w:pPr>
        <w:rPr>
          <w:sz w:val="24"/>
          <w:szCs w:val="24"/>
        </w:rPr>
      </w:pPr>
      <w:r w:rsidRPr="00CC7F44">
        <w:rPr>
          <w:sz w:val="24"/>
          <w:szCs w:val="24"/>
        </w:rPr>
        <w:t xml:space="preserve">                                                                                       МП</w:t>
      </w:r>
    </w:p>
    <w:sectPr w:rsidR="00CC7F44" w:rsidRPr="00CC7F44" w:rsidSect="00E14CAA">
      <w:footerReference w:type="default" r:id="rId12"/>
      <w:footnotePr>
        <w:pos w:val="beneathText"/>
      </w:footnotePr>
      <w:pgSz w:w="11905" w:h="16837" w:code="9"/>
      <w:pgMar w:top="851" w:right="851" w:bottom="851" w:left="1021"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C940E" w14:textId="77777777" w:rsidR="00BD3A98" w:rsidRDefault="00BD3A98">
      <w:r>
        <w:separator/>
      </w:r>
    </w:p>
  </w:endnote>
  <w:endnote w:type="continuationSeparator" w:id="0">
    <w:p w14:paraId="75BF3883" w14:textId="77777777" w:rsidR="00BD3A98" w:rsidRDefault="00BD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1B083" w14:textId="7648159F" w:rsidR="0099467C" w:rsidRDefault="00676803" w:rsidP="00A17F70">
    <w:pPr>
      <w:pStyle w:val="a5"/>
      <w:tabs>
        <w:tab w:val="clear" w:pos="8504"/>
        <w:tab w:val="right" w:pos="5812"/>
      </w:tabs>
      <w:ind w:right="360"/>
      <w:jc w:val="center"/>
      <w:rPr>
        <w:rStyle w:val="a3"/>
        <w:sz w:val="22"/>
        <w:szCs w:val="22"/>
      </w:rPr>
    </w:pPr>
    <w:r w:rsidRPr="002340EB">
      <w:rPr>
        <w:sz w:val="22"/>
        <w:szCs w:val="22"/>
      </w:rPr>
      <w:t xml:space="preserve">стр. </w:t>
    </w:r>
    <w:r w:rsidRPr="002340EB">
      <w:rPr>
        <w:sz w:val="22"/>
        <w:szCs w:val="22"/>
      </w:rPr>
      <w:fldChar w:fldCharType="begin"/>
    </w:r>
    <w:r w:rsidRPr="002340EB">
      <w:rPr>
        <w:sz w:val="22"/>
        <w:szCs w:val="22"/>
      </w:rPr>
      <w:instrText xml:space="preserve"> PAGE </w:instrText>
    </w:r>
    <w:r w:rsidRPr="002340EB">
      <w:rPr>
        <w:sz w:val="22"/>
        <w:szCs w:val="22"/>
      </w:rPr>
      <w:fldChar w:fldCharType="separate"/>
    </w:r>
    <w:r w:rsidR="003D7109">
      <w:rPr>
        <w:noProof/>
        <w:sz w:val="22"/>
        <w:szCs w:val="22"/>
      </w:rPr>
      <w:t>1</w:t>
    </w:r>
    <w:r w:rsidRPr="002340EB">
      <w:rPr>
        <w:sz w:val="22"/>
        <w:szCs w:val="22"/>
      </w:rPr>
      <w:fldChar w:fldCharType="end"/>
    </w:r>
    <w:r w:rsidRPr="002340EB">
      <w:rPr>
        <w:sz w:val="22"/>
        <w:szCs w:val="22"/>
      </w:rPr>
      <w:t xml:space="preserve"> из </w:t>
    </w:r>
    <w:r w:rsidRPr="002340EB">
      <w:rPr>
        <w:rStyle w:val="a3"/>
        <w:sz w:val="22"/>
        <w:szCs w:val="22"/>
      </w:rPr>
      <w:fldChar w:fldCharType="begin"/>
    </w:r>
    <w:r w:rsidRPr="002340EB">
      <w:rPr>
        <w:rStyle w:val="a3"/>
        <w:sz w:val="22"/>
        <w:szCs w:val="22"/>
      </w:rPr>
      <w:instrText xml:space="preserve"> NUMPAGES </w:instrText>
    </w:r>
    <w:r w:rsidRPr="002340EB">
      <w:rPr>
        <w:rStyle w:val="a3"/>
        <w:sz w:val="22"/>
        <w:szCs w:val="22"/>
      </w:rPr>
      <w:fldChar w:fldCharType="separate"/>
    </w:r>
    <w:r w:rsidR="003D7109">
      <w:rPr>
        <w:rStyle w:val="a3"/>
        <w:noProof/>
        <w:sz w:val="22"/>
        <w:szCs w:val="22"/>
      </w:rPr>
      <w:t>7</w:t>
    </w:r>
    <w:r w:rsidRPr="002340EB">
      <w:rPr>
        <w:rStyle w:val="a3"/>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9C8B9" w14:textId="77777777" w:rsidR="00BD3A98" w:rsidRDefault="00BD3A98">
      <w:r>
        <w:separator/>
      </w:r>
    </w:p>
  </w:footnote>
  <w:footnote w:type="continuationSeparator" w:id="0">
    <w:p w14:paraId="58A10DF4" w14:textId="77777777" w:rsidR="00BD3A98" w:rsidRDefault="00BD3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D207D84"/>
    <w:name w:val="WW8Num2"/>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5"/>
    <w:multiLevelType w:val="multilevel"/>
    <w:tmpl w:val="B7F4C1C0"/>
    <w:name w:val="WW8Num5"/>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49DC136A"/>
    <w:name w:val="WW8Num7"/>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450399"/>
    <w:multiLevelType w:val="hybridMultilevel"/>
    <w:tmpl w:val="857A3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316F9"/>
    <w:multiLevelType w:val="multilevel"/>
    <w:tmpl w:val="8C8C4894"/>
    <w:name w:val="WW8Num622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5.%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6330B15"/>
    <w:multiLevelType w:val="multilevel"/>
    <w:tmpl w:val="F20A2C34"/>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56096C47"/>
    <w:multiLevelType w:val="multilevel"/>
    <w:tmpl w:val="CC44F5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812C31"/>
    <w:multiLevelType w:val="hybridMultilevel"/>
    <w:tmpl w:val="245AF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lvlOverride w:ilvl="0">
      <w:startOverride w:val="3"/>
    </w:lvlOverride>
    <w:lvlOverride w:ilvl="1">
      <w:startOverride w:val="4"/>
    </w:lvlOverride>
  </w:num>
  <w:num w:numId="37">
    <w:abstractNumId w:val="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44"/>
    <w:rsid w:val="000219DF"/>
    <w:rsid w:val="00157040"/>
    <w:rsid w:val="001C5C95"/>
    <w:rsid w:val="001F2839"/>
    <w:rsid w:val="00207136"/>
    <w:rsid w:val="00242394"/>
    <w:rsid w:val="002D2765"/>
    <w:rsid w:val="00355BDD"/>
    <w:rsid w:val="00374B18"/>
    <w:rsid w:val="003A7C76"/>
    <w:rsid w:val="003D7109"/>
    <w:rsid w:val="004E6A0E"/>
    <w:rsid w:val="005A39D6"/>
    <w:rsid w:val="005D3599"/>
    <w:rsid w:val="00676803"/>
    <w:rsid w:val="007013B3"/>
    <w:rsid w:val="007510BE"/>
    <w:rsid w:val="007835B1"/>
    <w:rsid w:val="007C7255"/>
    <w:rsid w:val="007D392F"/>
    <w:rsid w:val="008B3767"/>
    <w:rsid w:val="008D5B32"/>
    <w:rsid w:val="0098055D"/>
    <w:rsid w:val="0099467C"/>
    <w:rsid w:val="00A372E6"/>
    <w:rsid w:val="00B35FDD"/>
    <w:rsid w:val="00B74836"/>
    <w:rsid w:val="00BD3A98"/>
    <w:rsid w:val="00CC7F44"/>
    <w:rsid w:val="00CF5A7D"/>
    <w:rsid w:val="00D93543"/>
    <w:rsid w:val="00D9441D"/>
    <w:rsid w:val="00E208BF"/>
    <w:rsid w:val="00E46216"/>
    <w:rsid w:val="00F00880"/>
    <w:rsid w:val="00FE1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D28E"/>
  <w15:docId w15:val="{0B47E2E1-B2ED-428E-84EB-C2FBA4A6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F44"/>
    <w:pPr>
      <w:suppressAutoHyphens/>
      <w:spacing w:after="0" w:line="240" w:lineRule="auto"/>
    </w:pPr>
    <w:rPr>
      <w:rFonts w:ascii="Times New Roman" w:eastAsia="Times New Roman" w:hAnsi="Times New Roman" w:cs="Times New Roman"/>
      <w:lang w:val="en-GB" w:eastAsia="ar-SA"/>
    </w:rPr>
  </w:style>
  <w:style w:type="paragraph" w:styleId="1">
    <w:name w:val="heading 1"/>
    <w:basedOn w:val="a"/>
    <w:next w:val="a"/>
    <w:link w:val="10"/>
    <w:qFormat/>
    <w:rsid w:val="00157040"/>
    <w:pPr>
      <w:numPr>
        <w:numId w:val="8"/>
      </w:numPr>
      <w:tabs>
        <w:tab w:val="left" w:pos="426"/>
      </w:tabs>
      <w:spacing w:after="120"/>
      <w:outlineLvl w:val="0"/>
    </w:pPr>
    <w:rPr>
      <w:caps/>
    </w:rPr>
  </w:style>
  <w:style w:type="paragraph" w:styleId="2">
    <w:name w:val="heading 2"/>
    <w:basedOn w:val="a"/>
    <w:next w:val="a"/>
    <w:link w:val="20"/>
    <w:qFormat/>
    <w:rsid w:val="00CC7F44"/>
    <w:pPr>
      <w:numPr>
        <w:ilvl w:val="1"/>
        <w:numId w:val="8"/>
      </w:numPr>
      <w:tabs>
        <w:tab w:val="left" w:pos="459"/>
      </w:tabs>
      <w:spacing w:after="120"/>
      <w:outlineLvl w:val="1"/>
    </w:pPr>
  </w:style>
  <w:style w:type="paragraph" w:styleId="3">
    <w:name w:val="heading 3"/>
    <w:basedOn w:val="a"/>
    <w:next w:val="a"/>
    <w:link w:val="30"/>
    <w:qFormat/>
    <w:rsid w:val="00CC7F44"/>
    <w:pPr>
      <w:numPr>
        <w:ilvl w:val="2"/>
        <w:numId w:val="8"/>
      </w:numPr>
      <w:tabs>
        <w:tab w:val="left" w:pos="601"/>
      </w:tabs>
      <w:spacing w:after="120"/>
      <w:outlineLvl w:val="2"/>
    </w:pPr>
  </w:style>
  <w:style w:type="paragraph" w:styleId="4">
    <w:name w:val="heading 4"/>
    <w:basedOn w:val="a"/>
    <w:next w:val="a"/>
    <w:link w:val="40"/>
    <w:qFormat/>
    <w:rsid w:val="00CC7F44"/>
    <w:pPr>
      <w:keepNext/>
      <w:numPr>
        <w:ilvl w:val="3"/>
        <w:numId w:val="8"/>
      </w:numPr>
      <w:spacing w:before="240" w:after="60"/>
      <w:outlineLvl w:val="3"/>
    </w:pPr>
    <w:rPr>
      <w:b/>
      <w:bCs/>
      <w:i/>
      <w:iCs/>
      <w:sz w:val="24"/>
      <w:szCs w:val="24"/>
    </w:rPr>
  </w:style>
  <w:style w:type="paragraph" w:styleId="5">
    <w:name w:val="heading 5"/>
    <w:basedOn w:val="a"/>
    <w:next w:val="a"/>
    <w:link w:val="50"/>
    <w:qFormat/>
    <w:rsid w:val="00CC7F44"/>
    <w:pPr>
      <w:numPr>
        <w:ilvl w:val="4"/>
        <w:numId w:val="8"/>
      </w:numPr>
      <w:spacing w:before="240" w:after="60"/>
      <w:outlineLvl w:val="4"/>
    </w:pPr>
    <w:rPr>
      <w:rFonts w:ascii="Arial" w:hAnsi="Arial" w:cs="Arial"/>
    </w:rPr>
  </w:style>
  <w:style w:type="paragraph" w:styleId="6">
    <w:name w:val="heading 6"/>
    <w:basedOn w:val="a"/>
    <w:next w:val="a"/>
    <w:link w:val="60"/>
    <w:qFormat/>
    <w:rsid w:val="00CC7F44"/>
    <w:pPr>
      <w:numPr>
        <w:ilvl w:val="5"/>
        <w:numId w:val="8"/>
      </w:numPr>
      <w:spacing w:before="240" w:after="60"/>
      <w:outlineLvl w:val="5"/>
    </w:pPr>
    <w:rPr>
      <w:rFonts w:ascii="Arial" w:hAnsi="Arial" w:cs="Arial"/>
      <w:i/>
      <w:iCs/>
    </w:rPr>
  </w:style>
  <w:style w:type="paragraph" w:styleId="7">
    <w:name w:val="heading 7"/>
    <w:basedOn w:val="a"/>
    <w:next w:val="a"/>
    <w:link w:val="70"/>
    <w:qFormat/>
    <w:rsid w:val="00CC7F44"/>
    <w:pPr>
      <w:numPr>
        <w:ilvl w:val="6"/>
        <w:numId w:val="8"/>
      </w:numPr>
      <w:spacing w:before="240" w:after="60"/>
      <w:outlineLvl w:val="6"/>
    </w:pPr>
    <w:rPr>
      <w:rFonts w:ascii="Arial" w:hAnsi="Arial" w:cs="Arial"/>
    </w:rPr>
  </w:style>
  <w:style w:type="paragraph" w:styleId="8">
    <w:name w:val="heading 8"/>
    <w:basedOn w:val="a"/>
    <w:next w:val="a"/>
    <w:link w:val="80"/>
    <w:qFormat/>
    <w:rsid w:val="00CC7F44"/>
    <w:pPr>
      <w:numPr>
        <w:ilvl w:val="7"/>
        <w:numId w:val="8"/>
      </w:numPr>
      <w:spacing w:before="240" w:after="60"/>
      <w:outlineLvl w:val="7"/>
    </w:pPr>
    <w:rPr>
      <w:rFonts w:ascii="Arial" w:hAnsi="Arial" w:cs="Arial"/>
      <w:i/>
      <w:iCs/>
    </w:rPr>
  </w:style>
  <w:style w:type="paragraph" w:styleId="9">
    <w:name w:val="heading 9"/>
    <w:basedOn w:val="a"/>
    <w:next w:val="a"/>
    <w:link w:val="90"/>
    <w:qFormat/>
    <w:rsid w:val="00CC7F44"/>
    <w:pPr>
      <w:numPr>
        <w:ilvl w:val="8"/>
        <w:numId w:val="8"/>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F44"/>
    <w:rPr>
      <w:rFonts w:ascii="Times New Roman" w:eastAsia="Times New Roman" w:hAnsi="Times New Roman" w:cs="Times New Roman"/>
      <w:caps/>
      <w:lang w:val="en-GB" w:eastAsia="ar-SA"/>
    </w:rPr>
  </w:style>
  <w:style w:type="character" w:customStyle="1" w:styleId="20">
    <w:name w:val="Заголовок 2 Знак"/>
    <w:basedOn w:val="a0"/>
    <w:link w:val="2"/>
    <w:rsid w:val="00CC7F44"/>
    <w:rPr>
      <w:rFonts w:ascii="Times New Roman" w:eastAsia="Times New Roman" w:hAnsi="Times New Roman" w:cs="Times New Roman"/>
      <w:lang w:val="en-GB" w:eastAsia="ar-SA"/>
    </w:rPr>
  </w:style>
  <w:style w:type="character" w:customStyle="1" w:styleId="30">
    <w:name w:val="Заголовок 3 Знак"/>
    <w:basedOn w:val="a0"/>
    <w:link w:val="3"/>
    <w:rsid w:val="00CC7F44"/>
    <w:rPr>
      <w:rFonts w:ascii="Times New Roman" w:eastAsia="Times New Roman" w:hAnsi="Times New Roman" w:cs="Times New Roman"/>
      <w:lang w:val="en-GB" w:eastAsia="ar-SA"/>
    </w:rPr>
  </w:style>
  <w:style w:type="character" w:customStyle="1" w:styleId="40">
    <w:name w:val="Заголовок 4 Знак"/>
    <w:basedOn w:val="a0"/>
    <w:link w:val="4"/>
    <w:rsid w:val="00CC7F44"/>
    <w:rPr>
      <w:rFonts w:ascii="Times New Roman" w:eastAsia="Times New Roman" w:hAnsi="Times New Roman" w:cs="Times New Roman"/>
      <w:b/>
      <w:bCs/>
      <w:i/>
      <w:iCs/>
      <w:sz w:val="24"/>
      <w:szCs w:val="24"/>
      <w:lang w:val="en-GB" w:eastAsia="ar-SA"/>
    </w:rPr>
  </w:style>
  <w:style w:type="character" w:customStyle="1" w:styleId="50">
    <w:name w:val="Заголовок 5 Знак"/>
    <w:basedOn w:val="a0"/>
    <w:link w:val="5"/>
    <w:rsid w:val="00CC7F44"/>
    <w:rPr>
      <w:rFonts w:ascii="Arial" w:eastAsia="Times New Roman" w:hAnsi="Arial" w:cs="Arial"/>
      <w:lang w:val="en-GB" w:eastAsia="ar-SA"/>
    </w:rPr>
  </w:style>
  <w:style w:type="character" w:customStyle="1" w:styleId="60">
    <w:name w:val="Заголовок 6 Знак"/>
    <w:basedOn w:val="a0"/>
    <w:link w:val="6"/>
    <w:rsid w:val="00CC7F44"/>
    <w:rPr>
      <w:rFonts w:ascii="Arial" w:eastAsia="Times New Roman" w:hAnsi="Arial" w:cs="Arial"/>
      <w:i/>
      <w:iCs/>
      <w:lang w:val="en-GB" w:eastAsia="ar-SA"/>
    </w:rPr>
  </w:style>
  <w:style w:type="character" w:customStyle="1" w:styleId="70">
    <w:name w:val="Заголовок 7 Знак"/>
    <w:basedOn w:val="a0"/>
    <w:link w:val="7"/>
    <w:rsid w:val="00CC7F44"/>
    <w:rPr>
      <w:rFonts w:ascii="Arial" w:eastAsia="Times New Roman" w:hAnsi="Arial" w:cs="Arial"/>
      <w:lang w:val="en-GB" w:eastAsia="ar-SA"/>
    </w:rPr>
  </w:style>
  <w:style w:type="character" w:customStyle="1" w:styleId="80">
    <w:name w:val="Заголовок 8 Знак"/>
    <w:basedOn w:val="a0"/>
    <w:link w:val="8"/>
    <w:rsid w:val="00CC7F44"/>
    <w:rPr>
      <w:rFonts w:ascii="Arial" w:eastAsia="Times New Roman" w:hAnsi="Arial" w:cs="Arial"/>
      <w:i/>
      <w:iCs/>
      <w:lang w:val="en-GB" w:eastAsia="ar-SA"/>
    </w:rPr>
  </w:style>
  <w:style w:type="character" w:customStyle="1" w:styleId="90">
    <w:name w:val="Заголовок 9 Знак"/>
    <w:basedOn w:val="a0"/>
    <w:link w:val="9"/>
    <w:rsid w:val="00CC7F44"/>
    <w:rPr>
      <w:rFonts w:ascii="Arial" w:eastAsia="Times New Roman" w:hAnsi="Arial" w:cs="Arial"/>
      <w:i/>
      <w:iCs/>
      <w:sz w:val="18"/>
      <w:szCs w:val="18"/>
      <w:lang w:val="en-GB" w:eastAsia="ar-SA"/>
    </w:rPr>
  </w:style>
  <w:style w:type="character" w:styleId="a3">
    <w:name w:val="page number"/>
    <w:basedOn w:val="a0"/>
    <w:rsid w:val="00CC7F44"/>
  </w:style>
  <w:style w:type="character" w:styleId="a4">
    <w:name w:val="Hyperlink"/>
    <w:rsid w:val="00CC7F44"/>
    <w:rPr>
      <w:color w:val="0000FF"/>
      <w:u w:val="single"/>
    </w:rPr>
  </w:style>
  <w:style w:type="paragraph" w:styleId="a5">
    <w:name w:val="footer"/>
    <w:basedOn w:val="a"/>
    <w:link w:val="a6"/>
    <w:rsid w:val="00CC7F44"/>
    <w:pPr>
      <w:tabs>
        <w:tab w:val="right" w:pos="8504"/>
      </w:tabs>
    </w:pPr>
    <w:rPr>
      <w:sz w:val="20"/>
      <w:szCs w:val="20"/>
    </w:rPr>
  </w:style>
  <w:style w:type="character" w:customStyle="1" w:styleId="a6">
    <w:name w:val="Нижний колонтитул Знак"/>
    <w:basedOn w:val="a0"/>
    <w:link w:val="a5"/>
    <w:rsid w:val="00CC7F44"/>
    <w:rPr>
      <w:rFonts w:ascii="Times New Roman" w:eastAsia="Times New Roman" w:hAnsi="Times New Roman" w:cs="Times New Roman"/>
      <w:sz w:val="20"/>
      <w:szCs w:val="20"/>
      <w:lang w:val="en-GB" w:eastAsia="ar-SA"/>
    </w:rPr>
  </w:style>
  <w:style w:type="paragraph" w:customStyle="1" w:styleId="11">
    <w:name w:val="Нумерованный список1"/>
    <w:basedOn w:val="a"/>
    <w:rsid w:val="00CC7F44"/>
    <w:pPr>
      <w:spacing w:before="120"/>
      <w:jc w:val="both"/>
    </w:pPr>
    <w:rPr>
      <w:sz w:val="24"/>
      <w:szCs w:val="20"/>
      <w:lang w:val="ru-RU"/>
    </w:rPr>
  </w:style>
  <w:style w:type="paragraph" w:customStyle="1" w:styleId="12">
    <w:name w:val="Обычный1"/>
    <w:rsid w:val="00CC7F44"/>
    <w:pPr>
      <w:suppressAutoHyphens/>
      <w:spacing w:before="120" w:after="0" w:line="240" w:lineRule="auto"/>
      <w:jc w:val="both"/>
    </w:pPr>
    <w:rPr>
      <w:rFonts w:ascii="Times New Roman" w:eastAsia="Arial" w:hAnsi="Times New Roman" w:cs="Times New Roman"/>
      <w:sz w:val="24"/>
      <w:szCs w:val="20"/>
      <w:lang w:eastAsia="ar-SA"/>
    </w:rPr>
  </w:style>
  <w:style w:type="paragraph" w:styleId="a7">
    <w:name w:val="List Paragraph"/>
    <w:basedOn w:val="a"/>
    <w:qFormat/>
    <w:rsid w:val="00CC7F44"/>
    <w:pPr>
      <w:suppressAutoHyphens w:val="0"/>
      <w:spacing w:after="200" w:line="276" w:lineRule="auto"/>
      <w:ind w:left="720"/>
      <w:contextualSpacing/>
    </w:pPr>
    <w:rPr>
      <w:rFonts w:ascii="Calibri" w:hAnsi="Calibri"/>
      <w:lang w:val="ru-RU" w:eastAsia="ru-RU"/>
    </w:rPr>
  </w:style>
  <w:style w:type="character" w:customStyle="1" w:styleId="rich-b1">
    <w:name w:val="rich-b1"/>
    <w:rsid w:val="00CC7F44"/>
    <w:rPr>
      <w:b/>
      <w:bCs/>
    </w:rPr>
  </w:style>
  <w:style w:type="paragraph" w:customStyle="1" w:styleId="rich-paragraph">
    <w:name w:val="rich-paragraph"/>
    <w:basedOn w:val="a"/>
    <w:rsid w:val="00CC7F44"/>
    <w:pPr>
      <w:spacing w:before="84" w:after="84"/>
      <w:jc w:val="both"/>
    </w:pPr>
    <w:rPr>
      <w:sz w:val="23"/>
      <w:szCs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c.n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c.n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tline@aprilnn.ru" TargetMode="External"/><Relationship Id="rId5" Type="http://schemas.openxmlformats.org/officeDocument/2006/relationships/footnotes" Target="footnotes.xml"/><Relationship Id="rId10" Type="http://schemas.openxmlformats.org/officeDocument/2006/relationships/hyperlink" Target="http://www.1c.nn.ru" TargetMode="External"/><Relationship Id="rId4" Type="http://schemas.openxmlformats.org/officeDocument/2006/relationships/webSettings" Target="webSettings.xml"/><Relationship Id="rId9" Type="http://schemas.openxmlformats.org/officeDocument/2006/relationships/hyperlink" Target="mailto:hotline@apriln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2565</Words>
  <Characters>14622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 А.А.</dc:creator>
  <cp:lastModifiedBy>Орлова Н.В.</cp:lastModifiedBy>
  <cp:revision>2</cp:revision>
  <dcterms:created xsi:type="dcterms:W3CDTF">2025-01-14T08:13:00Z</dcterms:created>
  <dcterms:modified xsi:type="dcterms:W3CDTF">2025-01-14T08:13:00Z</dcterms:modified>
</cp:coreProperties>
</file>